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C3" w:rsidRPr="00E45CC3" w:rsidRDefault="00E45CC3" w:rsidP="00E45CC3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</w:pPr>
      <w:r w:rsidRPr="00E45CC3">
        <w:rPr>
          <w:rFonts w:ascii="StandardPosterC" w:eastAsia="Times New Roman" w:hAnsi="StandardPosterC" w:cs="Segoe UI"/>
          <w:color w:val="222222"/>
          <w:kern w:val="36"/>
          <w:sz w:val="72"/>
          <w:szCs w:val="48"/>
          <w:lang w:eastAsia="ru-RU"/>
        </w:rPr>
        <w:t>Единый день информирования</w:t>
      </w:r>
    </w:p>
    <w:p w:rsidR="00E45CC3" w:rsidRPr="00E45CC3" w:rsidRDefault="00E45CC3" w:rsidP="00E45CC3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36"/>
          <w:szCs w:val="24"/>
          <w:lang w:eastAsia="ru-RU"/>
        </w:rPr>
      </w:pPr>
      <w:r w:rsidRPr="00E45CC3">
        <w:rPr>
          <w:rFonts w:ascii="StandardPosterC" w:eastAsia="Times New Roman" w:hAnsi="StandardPosterC" w:cs="Segoe UI"/>
          <w:b/>
          <w:bCs/>
          <w:color w:val="222222"/>
          <w:sz w:val="36"/>
          <w:szCs w:val="24"/>
          <w:lang w:eastAsia="ru-RU"/>
        </w:rPr>
        <w:t>18.06.2026</w:t>
      </w:r>
    </w:p>
    <w:p w:rsidR="00E45CC3" w:rsidRDefault="00E45CC3" w:rsidP="00E45CC3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52"/>
          <w:szCs w:val="24"/>
          <w:lang w:eastAsia="ru-RU"/>
        </w:rPr>
      </w:pPr>
    </w:p>
    <w:p w:rsidR="00E45CC3" w:rsidRPr="00E45CC3" w:rsidRDefault="00E45CC3" w:rsidP="00E45CC3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52"/>
          <w:szCs w:val="24"/>
          <w:lang w:eastAsia="ru-RU"/>
        </w:rPr>
      </w:pPr>
      <w:proofErr w:type="spellStart"/>
      <w:r w:rsidRPr="00327152">
        <w:rPr>
          <w:rFonts w:ascii="StandardPosterC" w:eastAsia="Times New Roman" w:hAnsi="StandardPosterC" w:cs="Segoe UI"/>
          <w:color w:val="FF0000"/>
          <w:sz w:val="52"/>
          <w:szCs w:val="24"/>
          <w:lang w:eastAsia="ru-RU"/>
        </w:rPr>
        <w:t>1.</w:t>
      </w:r>
      <w:hyperlink r:id="rId4" w:history="1">
        <w:r w:rsidRPr="00E45CC3">
          <w:rPr>
            <w:rFonts w:ascii="StandardPosterC" w:eastAsia="Times New Roman" w:hAnsi="StandardPosterC" w:cs="Segoe UI"/>
            <w:color w:val="D9241D"/>
            <w:sz w:val="52"/>
            <w:szCs w:val="24"/>
            <w:lang w:eastAsia="ru-RU"/>
          </w:rPr>
          <w:t>ПАМЯТЬ</w:t>
        </w:r>
        <w:proofErr w:type="spellEnd"/>
        <w:r w:rsidRPr="00E45CC3">
          <w:rPr>
            <w:rFonts w:ascii="StandardPosterC" w:eastAsia="Times New Roman" w:hAnsi="StandardPosterC" w:cs="Segoe UI"/>
            <w:color w:val="D9241D"/>
            <w:sz w:val="52"/>
            <w:szCs w:val="24"/>
            <w:lang w:eastAsia="ru-RU"/>
          </w:rPr>
          <w:t xml:space="preserve"> ВО ИМЯ БУДУЩЕГО (к 85-летней годовщине начала Великой Отечественной войны)</w:t>
        </w:r>
      </w:hyperlink>
    </w:p>
    <w:p w:rsidR="00427E2E" w:rsidRPr="00E45CC3" w:rsidRDefault="00427E2E" w:rsidP="00E45CC3">
      <w:pPr>
        <w:jc w:val="center"/>
        <w:rPr>
          <w:rFonts w:ascii="StandardPosterC" w:hAnsi="StandardPosterC"/>
          <w:sz w:val="48"/>
        </w:rPr>
      </w:pPr>
      <w:bookmarkStart w:id="0" w:name="_GoBack"/>
      <w:bookmarkEnd w:id="0"/>
    </w:p>
    <w:sectPr w:rsidR="00427E2E" w:rsidRPr="00E4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C3"/>
    <w:rsid w:val="00327152"/>
    <w:rsid w:val="00427E2E"/>
    <w:rsid w:val="00583A9F"/>
    <w:rsid w:val="00E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1E085-0018-4510-A285-62C3E441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odino.gov.by/app/uploads/2026/06/pamyat_vo_imya_buduscheg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2026-06-18T11:54:00Z</dcterms:created>
  <dcterms:modified xsi:type="dcterms:W3CDTF">2026-06-18T12:17:00Z</dcterms:modified>
</cp:coreProperties>
</file>