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81" w:rsidRPr="005F6AE5" w:rsidRDefault="004800B2" w:rsidP="00943581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00B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состоянии производственного травматизма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 территории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Жодино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F3E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4B6DFD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2F3E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месяцев</w:t>
      </w:r>
      <w:r w:rsidR="00943581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5 года</w:t>
      </w:r>
    </w:p>
    <w:p w:rsidR="00943581" w:rsidRPr="005F6AE5" w:rsidRDefault="00943581" w:rsidP="009435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январе</w:t>
      </w:r>
      <w:proofErr w:type="gramEnd"/>
      <w:r w:rsidR="00625D3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625D3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B6DFD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сентябре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организациях, расположенных на территории г.  Жодино, отмечается </w:t>
      </w:r>
      <w:r w:rsidR="009D00C8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рост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случаев на производстве по</w:t>
      </w:r>
      <w:r w:rsidR="009D00C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сравнению с аналогичным периодом прошлого года</w:t>
      </w:r>
      <w:r w:rsidRPr="00F77E81">
        <w:rPr>
          <w:rFonts w:ascii="Calibri" w:eastAsia="Calibri" w:hAnsi="Calibri" w:cs="Times New Roman"/>
        </w:rPr>
        <w:t xml:space="preserve"> –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F3E43">
        <w:rPr>
          <w:rFonts w:ascii="Times New Roman" w:eastAsia="Times New Roman" w:hAnsi="Times New Roman" w:cs="Times New Roman"/>
          <w:sz w:val="30"/>
          <w:szCs w:val="30"/>
          <w:lang w:eastAsia="ru-RU"/>
        </w:rPr>
        <w:t>12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2F3E4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D00C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случаев.</w:t>
      </w:r>
    </w:p>
    <w:p w:rsidR="00943581" w:rsidRPr="00F77E81" w:rsidRDefault="009D00C8" w:rsidP="009435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2F3E43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величилось</w:t>
      </w:r>
      <w:r w:rsidR="002F3E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оличество человек, получивших тяжелые производственные травмы, с </w:t>
      </w:r>
      <w:r w:rsidR="002F3E4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2F3E4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3E43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оличество погибших </w:t>
      </w:r>
      <w:r w:rsidR="002F3E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625D3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bookmarkStart w:id="0" w:name="_GoBack"/>
      <w:bookmarkEnd w:id="0"/>
      <w:r w:rsidR="002F3E43">
        <w:rPr>
          <w:rFonts w:ascii="Times New Roman" w:eastAsia="Times New Roman" w:hAnsi="Times New Roman" w:cs="Times New Roman"/>
          <w:sz w:val="30"/>
          <w:szCs w:val="30"/>
          <w:lang w:eastAsia="ru-RU"/>
        </w:rPr>
        <w:t>с 1 до 2 человек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43581" w:rsidRPr="00F77E81" w:rsidRDefault="00943581" w:rsidP="0094358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потерпевших, получивших производственные травмы, не повлекшие тяжелых последствий,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уменьшилось с </w:t>
      </w:r>
      <w:r w:rsidR="003F3E3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9D00C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</w:t>
      </w:r>
      <w:r w:rsidR="003F3E38">
        <w:rPr>
          <w:rFonts w:ascii="Times New Roman" w:eastAsia="Times New Roman" w:hAnsi="Times New Roman" w:cs="Times New Roman"/>
          <w:sz w:val="30"/>
          <w:szCs w:val="30"/>
          <w:lang w:eastAsia="ru-RU"/>
        </w:rPr>
        <w:t>ев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43581" w:rsidRDefault="00943581" w:rsidP="0094358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8A7B71D" wp14:editId="1528B4CC">
            <wp:extent cx="5961888" cy="2033625"/>
            <wp:effectExtent l="0" t="0" r="20320" b="2413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3581" w:rsidRDefault="00943581" w:rsidP="009435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погибших и потерпевших, получивших производственные травмы различной степени тяжести, приходится на организации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формы собственности (в АППГ – на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без ведомственной подчиненности)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которых в анализируемом периоде произошло </w:t>
      </w:r>
      <w:r w:rsidR="009D00C8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</w:t>
      </w:r>
      <w:r w:rsidR="0035677C">
        <w:rPr>
          <w:rFonts w:ascii="Times New Roman" w:eastAsia="Times New Roman" w:hAnsi="Times New Roman" w:cs="Times New Roman"/>
          <w:sz w:val="30"/>
          <w:szCs w:val="30"/>
          <w:lang w:eastAsia="ru-RU"/>
        </w:rPr>
        <w:t>ев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,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аналогичном 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ериоде прошлого года – </w:t>
      </w:r>
      <w:r w:rsidR="0035677C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</w:t>
      </w:r>
      <w:r w:rsidR="00D66134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4B6DFD" w:rsidRDefault="004B6DFD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4534460" wp14:editId="7972D36A">
            <wp:extent cx="5764377" cy="1975104"/>
            <wp:effectExtent l="0" t="0" r="27305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447" w:rsidRDefault="004B6DFD" w:rsidP="00FD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в</w:t>
      </w:r>
      <w:r w:rsidR="00FD7447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организациях республиканской формы собственности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D7447">
        <w:rPr>
          <w:rFonts w:ascii="Times New Roman" w:eastAsia="Times New Roman" w:hAnsi="Times New Roman" w:cs="Times New Roman"/>
          <w:sz w:val="30"/>
          <w:szCs w:val="30"/>
          <w:lang w:eastAsia="ru-RU"/>
        </w:rPr>
        <w:t>озросло количество несчастных случаев, повлекших тяжелые травмы с</w:t>
      </w:r>
      <w:r w:rsidR="009D00C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D74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до </w:t>
      </w:r>
      <w:r w:rsidR="009D00C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FD74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случаев, а также допущена гибель работника.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Количество несчастных случаев, не повлекших тяжелые последствия, по сравнению с аналогичным периодом прошлого года уменьшилось с 2 до 1 случая.</w:t>
      </w:r>
    </w:p>
    <w:p w:rsidR="004B6DFD" w:rsidRDefault="004B6DFD" w:rsidP="00FD7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республиканской формы собственности</w:t>
      </w:r>
    </w:p>
    <w:p w:rsidR="00943581" w:rsidRPr="00F77E81" w:rsidRDefault="00943581" w:rsidP="00943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5BD56A8" wp14:editId="7BB267C9">
            <wp:extent cx="6122823" cy="2062886"/>
            <wp:effectExtent l="0" t="0" r="1143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FD7447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74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FD744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</w:t>
      </w:r>
      <w:proofErr w:type="gramEnd"/>
      <w:r w:rsidRPr="00FD74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ведомственной подчиненности</w:t>
      </w:r>
      <w:r w:rsidRPr="00FD74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уровень производственного травматизма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незначительно снизился</w:t>
      </w:r>
      <w:r w:rsidRPr="00FD74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сравнению с аналогичным периодом прошлого года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D74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случая на</w:t>
      </w:r>
      <w:r w:rsidR="004B6DF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D74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производстве.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несчастных случаев </w:t>
      </w:r>
      <w:r w:rsidR="00326D0D">
        <w:rPr>
          <w:rFonts w:ascii="Times New Roman" w:eastAsia="Times New Roman" w:hAnsi="Times New Roman" w:cs="Times New Roman"/>
          <w:sz w:val="30"/>
          <w:szCs w:val="30"/>
          <w:lang w:eastAsia="ru-RU"/>
        </w:rPr>
        <w:t>с тяжелыми последствиями и погибших осталось на прежнем уровне.</w:t>
      </w:r>
    </w:p>
    <w:p w:rsidR="00326D0D" w:rsidRDefault="00326D0D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4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ведомственной подчиненности:</w:t>
      </w: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575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2C447C3" wp14:editId="6F01EDB6">
            <wp:extent cx="5947257" cy="2370125"/>
            <wp:effectExtent l="0" t="0" r="1587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3581" w:rsidRPr="00F77E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</w:t>
      </w:r>
      <w:proofErr w:type="gramEnd"/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коммунальной формы собственности в январе–</w:t>
      </w:r>
      <w:r w:rsidR="009D00C8">
        <w:rPr>
          <w:rFonts w:ascii="Times New Roman" w:eastAsia="Times New Roman" w:hAnsi="Times New Roman" w:cs="Times New Roman"/>
          <w:sz w:val="30"/>
          <w:szCs w:val="30"/>
          <w:lang w:eastAsia="ru-RU"/>
        </w:rPr>
        <w:t>августе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сравнению с аналогичным периодом прошлого года </w:t>
      </w:r>
      <w:r w:rsidR="0032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</w:t>
      </w:r>
      <w:r w:rsidR="007576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несчастных случаев </w:t>
      </w:r>
      <w:r w:rsidR="009D00C8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осталось на прежнем уровне – 3 случая</w:t>
      </w:r>
      <w:r w:rsidR="00326D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26D0D" w:rsidRDefault="00326D0D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формы собственности</w:t>
      </w:r>
    </w:p>
    <w:p w:rsidR="0099657D" w:rsidRDefault="0099657D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657D" w:rsidRDefault="0099657D" w:rsidP="0099657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6451E1D" wp14:editId="64A11167">
            <wp:extent cx="6122822" cy="2538375"/>
            <wp:effectExtent l="0" t="0" r="11430" b="1460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657D" w:rsidRDefault="0099657D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Pr="00F77E81" w:rsidRDefault="00364C73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Большинство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несчастны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>х случаев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производстве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D00C8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1</w:t>
      </w:r>
      <w:r w:rsidR="004B6DFD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произошли в </w:t>
      </w:r>
      <w:r w:rsidR="00943581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 обрабатывающей промышленности</w:t>
      </w:r>
      <w:r w:rsidR="009435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среди травмированных занимают работники в возрастном диапазоне </w:t>
      </w:r>
      <w:r w:rsidR="00364C73">
        <w:rPr>
          <w:rFonts w:ascii="Times New Roman" w:eastAsia="Times New Roman" w:hAnsi="Times New Roman" w:cs="Times New Roman"/>
          <w:sz w:val="30"/>
          <w:szCs w:val="30"/>
          <w:lang w:eastAsia="ru-RU"/>
        </w:rPr>
        <w:t>«от 40 до 49 лет»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E1319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«55 лет и</w:t>
      </w:r>
      <w:r w:rsidR="0075769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старше» –</w:t>
      </w:r>
      <w:r w:rsidR="002547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0425A1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человека.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в результате несчастных случаев на производстве по</w:t>
      </w:r>
      <w:r w:rsidR="00E131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возрасту (человек)</w:t>
      </w:r>
    </w:p>
    <w:p w:rsidR="008F507D" w:rsidRPr="00952A77" w:rsidRDefault="008F507D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07D" w:rsidRDefault="008F507D" w:rsidP="008F5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763A8F6" wp14:editId="65559FE2">
            <wp:extent cx="5486400" cy="2567635"/>
            <wp:effectExtent l="0" t="0" r="19050" b="2349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Основным травмирующим фактор</w:t>
      </w:r>
      <w:r w:rsidR="00495B31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м, приведшим к</w:t>
      </w:r>
      <w:r w:rsidR="00CD62D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производственным травмам, явл</w:t>
      </w:r>
      <w:r w:rsidR="00495B31">
        <w:rPr>
          <w:rFonts w:ascii="Times New Roman" w:eastAsia="Times New Roman" w:hAnsi="Times New Roman" w:cs="Times New Roman"/>
          <w:sz w:val="30"/>
          <w:szCs w:val="30"/>
          <w:lang w:eastAsia="ru-RU"/>
        </w:rPr>
        <w:t>яется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воздействие</w:t>
      </w:r>
      <w:r w:rsidR="00495B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потерпевших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движущихся, разлетающихся, вращающихся пред</w:t>
      </w:r>
      <w:r w:rsidR="008F507D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метов и деталей и</w:t>
      </w:r>
      <w:r w:rsidR="003A1E5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8F507D">
        <w:rPr>
          <w:rFonts w:ascii="Times New Roman" w:eastAsia="Times New Roman" w:hAnsi="Times New Roman" w:cs="Times New Roman"/>
          <w:sz w:val="30"/>
          <w:szCs w:val="30"/>
          <w:lang w:eastAsia="ru-RU"/>
        </w:rPr>
        <w:t>тому подобное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A1E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падение потерпевшего при передвижении,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3A1E5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результате которых травмирован</w:t>
      </w:r>
      <w:r w:rsidR="008F50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3A1E58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495B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3581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в результате несчастных случаев на производстве по факторам травмирования (человек)</w:t>
      </w:r>
    </w:p>
    <w:p w:rsidR="00943581" w:rsidRPr="00952A77" w:rsidRDefault="00943581" w:rsidP="009435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07D" w:rsidRDefault="008F507D" w:rsidP="008F507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2B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B34C9BE" wp14:editId="632C7CA7">
            <wp:extent cx="6174028" cy="3204058"/>
            <wp:effectExtent l="0" t="0" r="17780" b="1587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3581" w:rsidRDefault="00943581" w:rsidP="00943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240B" w:rsidRPr="0033240B" w:rsidRDefault="0033240B" w:rsidP="00332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завершенных расследованиями несчастных случаев, происшедшими в истекшем периоде 2025 года с работниками организаций, расположенных на территории г.Жодино, показал, что основными причинами несчастных случаев на производстве явились личная неосторожность потерпевших (5 случаев) и нарушение потерпевшими требований локальных правовых актов по охране труда (4 случая). </w:t>
      </w:r>
      <w:proofErr w:type="gramEnd"/>
    </w:p>
    <w:p w:rsidR="0033240B" w:rsidRPr="0033240B" w:rsidRDefault="0033240B" w:rsidP="00332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причинами несчастных случаев, приведших 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травмированию работников, расследование которых завершено, явились:</w:t>
      </w:r>
    </w:p>
    <w:p w:rsidR="0033240B" w:rsidRPr="0033240B" w:rsidRDefault="0033240B" w:rsidP="00332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обеспечение безопасности при эксплуатации оборудования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потерпевшим требований локальных правовых актов 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охране труда;</w:t>
      </w:r>
    </w:p>
    <w:p w:rsidR="0033240B" w:rsidRPr="0033240B" w:rsidRDefault="0033240B" w:rsidP="00332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воздействие на потерпевшего открывшейся створки ворот бокса для стоянки погрузчиков;</w:t>
      </w:r>
    </w:p>
    <w:p w:rsidR="0033240B" w:rsidRPr="0033240B" w:rsidRDefault="0033240B" w:rsidP="00332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другим лицом Правил дорожного движения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потерпевшим требований локальных правовых актов 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охране труда;</w:t>
      </w:r>
    </w:p>
    <w:p w:rsidR="0033240B" w:rsidRPr="0033240B" w:rsidRDefault="0033240B" w:rsidP="00332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необеспечение безопасного выполнения работ по демонтажу </w:t>
      </w:r>
      <w:proofErr w:type="spellStart"/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шумопоглащающей</w:t>
      </w:r>
      <w:proofErr w:type="spellEnd"/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плитки со стены с использованием подмостей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потерпевшим требований локальных правовых актов 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охране труда, в том числе выполнение работы в состоянии алкогольного опьянения</w:t>
      </w:r>
      <w:r w:rsidR="008F2C8D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 явилось грубой неосторожностью</w:t>
      </w: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24338" w:rsidRDefault="0033240B" w:rsidP="00332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Причиной гибели одного работающего явилось его </w:t>
      </w: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падение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 </w:t>
      </w:r>
      <w:r w:rsidRPr="0033240B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площадки погрузчика с высоты 1,25 м.</w:t>
      </w:r>
    </w:p>
    <w:p w:rsidR="0033240B" w:rsidRDefault="0033240B" w:rsidP="0033240B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240B" w:rsidRPr="00F77E81" w:rsidRDefault="0033240B" w:rsidP="0033240B">
      <w:pPr>
        <w:spacing w:after="0" w:line="280" w:lineRule="exact"/>
        <w:ind w:right="425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 по труду, занятости и социальной защите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городского исполнительного комитета</w:t>
      </w:r>
    </w:p>
    <w:sectPr w:rsidR="0033240B" w:rsidRPr="00F7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1"/>
    <w:rsid w:val="000425A1"/>
    <w:rsid w:val="000A36C0"/>
    <w:rsid w:val="001A120E"/>
    <w:rsid w:val="0025475A"/>
    <w:rsid w:val="002F3E43"/>
    <w:rsid w:val="00326D0D"/>
    <w:rsid w:val="0033240B"/>
    <w:rsid w:val="0035677C"/>
    <w:rsid w:val="00364C73"/>
    <w:rsid w:val="003A1E58"/>
    <w:rsid w:val="003F3E38"/>
    <w:rsid w:val="00424338"/>
    <w:rsid w:val="004800B2"/>
    <w:rsid w:val="00495B31"/>
    <w:rsid w:val="004B6DFD"/>
    <w:rsid w:val="00625D30"/>
    <w:rsid w:val="006E6793"/>
    <w:rsid w:val="00757693"/>
    <w:rsid w:val="008F2C8D"/>
    <w:rsid w:val="008F507D"/>
    <w:rsid w:val="00943581"/>
    <w:rsid w:val="0099657D"/>
    <w:rsid w:val="009D00C8"/>
    <w:rsid w:val="00B44FD6"/>
    <w:rsid w:val="00CD62D2"/>
    <w:rsid w:val="00D66134"/>
    <w:rsid w:val="00DE7C6A"/>
    <w:rsid w:val="00DF5996"/>
    <w:rsid w:val="00E13196"/>
    <w:rsid w:val="00FA5F17"/>
    <w:rsid w:val="00FC1BB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69515669515671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8227584"/>
        <c:axId val="298247296"/>
        <c:axId val="0"/>
      </c:bar3DChart>
      <c:catAx>
        <c:axId val="2982275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  <c:crossAx val="298247296"/>
        <c:crosses val="autoZero"/>
        <c:auto val="1"/>
        <c:lblAlgn val="ctr"/>
        <c:lblOffset val="100"/>
        <c:noMultiLvlLbl val="0"/>
      </c:catAx>
      <c:valAx>
        <c:axId val="29824729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0"/>
        <c:majorTickMark val="out"/>
        <c:minorTickMark val="none"/>
        <c:tickLblPos val="nextTo"/>
        <c:crossAx val="298227584"/>
        <c:crosses val="autoZero"/>
        <c:crossBetween val="between"/>
      </c:valAx>
      <c:spPr>
        <a:noFill/>
        <a:ln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035910100961304"/>
          <c:y val="2.7202655356813659E-3"/>
          <c:w val="0.32685971289631743"/>
          <c:h val="0.9822404304396366"/>
        </c:manualLayout>
      </c:layout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92384068564568E-2"/>
          <c:y val="0.2553961060333696"/>
          <c:w val="0.64672297373084775"/>
          <c:h val="0.37320234389896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Организации республиканской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Организации коммунальной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Организации без ведомственной подчиненности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2.525429394805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928445725252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0277504"/>
        <c:axId val="323576576"/>
        <c:axId val="0"/>
      </c:bar3DChart>
      <c:catAx>
        <c:axId val="3202775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23576576"/>
        <c:crosses val="autoZero"/>
        <c:auto val="1"/>
        <c:lblAlgn val="ctr"/>
        <c:lblOffset val="100"/>
        <c:noMultiLvlLbl val="0"/>
      </c:catAx>
      <c:valAx>
        <c:axId val="32357657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320277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629850372381959"/>
          <c:y val="2.2495524286316057E-2"/>
          <c:w val="0.33048237476487052"/>
          <c:h val="0.92940270487022447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743776032722165E-2"/>
          <c:y val="0.10922190760637678"/>
          <c:w val="0.59794633912271167"/>
          <c:h val="0.502781055278866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4978498476683001E-3"/>
                  <c:y val="-3.086646571841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588860822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6462208"/>
        <c:axId val="296463744"/>
        <c:axId val="0"/>
      </c:bar3DChart>
      <c:catAx>
        <c:axId val="2964622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6463744"/>
        <c:crosses val="autoZero"/>
        <c:auto val="1"/>
        <c:lblAlgn val="ctr"/>
        <c:lblOffset val="100"/>
        <c:noMultiLvlLbl val="0"/>
      </c:catAx>
      <c:valAx>
        <c:axId val="29646374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96462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804301708541953"/>
          <c:y val="1.7550749737640201E-3"/>
          <c:w val="0.36967433698303792"/>
          <c:h val="0.95772476036000054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23009467819334803"/>
          <c:w val="0.63649359535186312"/>
          <c:h val="0.559752476986665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7521367521368E-2"/>
                  <c:y val="-3.3672391930733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682271817069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6605952"/>
        <c:axId val="296611840"/>
        <c:axId val="0"/>
      </c:bar3DChart>
      <c:catAx>
        <c:axId val="2966059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6611840"/>
        <c:crosses val="autoZero"/>
        <c:auto val="1"/>
        <c:lblAlgn val="ctr"/>
        <c:lblOffset val="100"/>
        <c:noMultiLvlLbl val="0"/>
      </c:catAx>
      <c:valAx>
        <c:axId val="29661184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96605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952354169325456"/>
          <c:y val="3.0454946661018573E-2"/>
          <c:w val="0.32766382888783857"/>
          <c:h val="0.9124148669519204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30522075103740526"/>
          <c:w val="0.64565313951140724"/>
          <c:h val="0.403282671875744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470085470085479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9 месяцев 2024 г.</c:v>
                </c:pt>
                <c:pt idx="1">
                  <c:v>9 месяцев 2025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6479360"/>
        <c:axId val="296632704"/>
        <c:axId val="0"/>
      </c:bar3DChart>
      <c:catAx>
        <c:axId val="296479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6632704"/>
        <c:crosses val="autoZero"/>
        <c:auto val="1"/>
        <c:lblAlgn val="ctr"/>
        <c:lblOffset val="100"/>
        <c:noMultiLvlLbl val="0"/>
      </c:catAx>
      <c:valAx>
        <c:axId val="29663270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964793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/>
              <a:t>Возрастной диапозон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977216389617962E-2"/>
          <c:y val="0.19111895798910267"/>
          <c:w val="0.57745880723242926"/>
          <c:h val="0.636103612048493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диапозон</c:v>
                </c:pt>
              </c:strCache>
            </c:strRef>
          </c:tx>
          <c:explosion val="14"/>
          <c:dPt>
            <c:idx val="0"/>
            <c:bubble3D val="0"/>
          </c:dPt>
          <c:dPt>
            <c:idx val="2"/>
            <c:bubble3D val="0"/>
          </c:dPt>
          <c:dLbls>
            <c:dLbl>
              <c:idx val="1"/>
              <c:layout>
                <c:manualLayout>
                  <c:x val="-5.4891185476815395E-2"/>
                  <c:y val="-0.11315393348353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1751239428404782E-3"/>
                  <c:y val="-0.262602745327899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0452755905511805E-2"/>
                  <c:y val="-0.138953303409126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от 20 до 29 лет (включительно)</c:v>
                </c:pt>
                <c:pt idx="1">
                  <c:v>от 30 до 39 лет (включительно)</c:v>
                </c:pt>
                <c:pt idx="2">
                  <c:v>от 40 до 49 лет (включительно)</c:v>
                </c:pt>
                <c:pt idx="3">
                  <c:v>от 50 до 54 лет</c:v>
                </c:pt>
                <c:pt idx="4">
                  <c:v>55 лет и старше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88947214931467"/>
          <c:y val="4.7815578220588885E-2"/>
          <c:w val="0.27721638961796441"/>
          <c:h val="0.9183283767636846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48516905206389E-2"/>
          <c:y val="0.19086340769903762"/>
          <c:w val="0.43213047839705288"/>
          <c:h val="0.617264052930883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"/>
          <c:dPt>
            <c:idx val="0"/>
            <c:bubble3D val="0"/>
            <c:explosion val="0"/>
          </c:dPt>
          <c:dLbls>
            <c:dLbl>
              <c:idx val="0"/>
              <c:layout>
                <c:manualLayout>
                  <c:x val="1.9943019943019943E-2"/>
                  <c:y val="-5.6120653217889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828059022457292"/>
                  <c:y val="-7.512570654626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воздействие движущихся, разлетающихся, вращающихся предметов и деталей и тому подобное</c:v>
                </c:pt>
                <c:pt idx="1">
                  <c:v>падение во время передвижения</c:v>
                </c:pt>
                <c:pt idx="2">
                  <c:v>падение с высоты</c:v>
                </c:pt>
                <c:pt idx="3">
                  <c:v>воздействие экстремальных температур</c:v>
                </c:pt>
                <c:pt idx="4">
                  <c:v>падение от открывшейся створки ворот</c:v>
                </c:pt>
                <c:pt idx="5">
                  <c:v>наезд транспортного средства</c:v>
                </c:pt>
                <c:pt idx="6">
                  <c:v>падение из прицепа транспортного  средства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5516803616698851"/>
          <c:y val="0"/>
          <c:w val="0.43252789760053906"/>
          <c:h val="1"/>
        </c:manualLayout>
      </c:layout>
      <c:overlay val="0"/>
      <c:txPr>
        <a:bodyPr/>
        <a:lstStyle/>
        <a:p>
          <a:pPr>
            <a:defRPr sz="1200" kern="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43C8-1951-457F-8D83-8889AF84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2025-10-22T06:24:00Z</dcterms:created>
  <dcterms:modified xsi:type="dcterms:W3CDTF">2025-10-22T06:28:00Z</dcterms:modified>
</cp:coreProperties>
</file>