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B70F" w14:textId="0442A637" w:rsidR="009917D8" w:rsidRPr="009917D8" w:rsidRDefault="009917D8" w:rsidP="009917D8">
      <w:pPr>
        <w:pStyle w:val="has-text-align-left"/>
        <w:shd w:val="clear" w:color="auto" w:fill="FCFCFC"/>
        <w:spacing w:before="240" w:beforeAutospacing="0" w:after="240" w:afterAutospacing="0"/>
        <w:jc w:val="center"/>
        <w:textAlignment w:val="baseline"/>
        <w:rPr>
          <w:b/>
          <w:bCs/>
          <w:color w:val="2B2B2B"/>
          <w:sz w:val="30"/>
          <w:szCs w:val="30"/>
          <w:lang w:val="be-BY"/>
        </w:rPr>
      </w:pPr>
      <w:r w:rsidRPr="009917D8">
        <w:rPr>
          <w:b/>
          <w:bCs/>
          <w:color w:val="2B2B2B"/>
          <w:sz w:val="30"/>
          <w:szCs w:val="30"/>
          <w:lang w:val="be-BY"/>
        </w:rPr>
        <w:t xml:space="preserve">Предупреждение экстремистской и террористической </w:t>
      </w:r>
      <w:r>
        <w:rPr>
          <w:b/>
          <w:bCs/>
          <w:color w:val="2B2B2B"/>
          <w:sz w:val="30"/>
          <w:szCs w:val="30"/>
          <w:lang w:val="be-BY"/>
        </w:rPr>
        <w:br/>
      </w:r>
      <w:r w:rsidRPr="009917D8">
        <w:rPr>
          <w:b/>
          <w:bCs/>
          <w:color w:val="2B2B2B"/>
          <w:sz w:val="30"/>
          <w:szCs w:val="30"/>
          <w:lang w:val="be-BY"/>
        </w:rPr>
        <w:t xml:space="preserve">деятельности, в том числе фактов насилия, угроз применения насилия, оскорблений и иных противоправных действий </w:t>
      </w:r>
      <w:r>
        <w:rPr>
          <w:b/>
          <w:bCs/>
          <w:color w:val="2B2B2B"/>
          <w:sz w:val="30"/>
          <w:szCs w:val="30"/>
          <w:lang w:val="be-BY"/>
        </w:rPr>
        <w:br/>
      </w:r>
      <w:r w:rsidRPr="009917D8">
        <w:rPr>
          <w:b/>
          <w:bCs/>
          <w:color w:val="2B2B2B"/>
          <w:sz w:val="30"/>
          <w:szCs w:val="30"/>
          <w:lang w:val="be-BY"/>
        </w:rPr>
        <w:t>в отношении представителей власти</w:t>
      </w:r>
    </w:p>
    <w:p w14:paraId="7D9052C5" w14:textId="77777777" w:rsidR="009917D8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17D8">
        <w:rPr>
          <w:rFonts w:ascii="Times New Roman" w:hAnsi="Times New Roman" w:cs="Times New Roman"/>
          <w:sz w:val="30"/>
          <w:szCs w:val="30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14:paraId="4B7B65F5" w14:textId="5751F0D0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Экстремизм (экстремистская деятельность) — деятельность граждан Республики Беларусь, иностранных граждан или лиц без гражданства,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путем:</w:t>
      </w:r>
    </w:p>
    <w:p w14:paraId="580341D7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насильственного изменения конституционного строя и (или) территориальной целостности Республики Беларусь;</w:t>
      </w:r>
    </w:p>
    <w:p w14:paraId="1001CD25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захвата или удержания государственной власти неконституционным путем;</w:t>
      </w:r>
    </w:p>
    <w:p w14:paraId="3027B778" w14:textId="0BEF41A3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— создания экстремистского формирования либо участия </w:t>
      </w:r>
      <w:r w:rsidR="009917D8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917D8">
        <w:rPr>
          <w:rFonts w:ascii="Times New Roman" w:hAnsi="Times New Roman" w:cs="Times New Roman"/>
          <w:sz w:val="30"/>
          <w:szCs w:val="30"/>
        </w:rPr>
        <w:t>в экстремистском формировании;</w:t>
      </w:r>
    </w:p>
    <w:p w14:paraId="7EB644D1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14:paraId="317AF80B" w14:textId="74B5B06B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— распространения в этих целях заведомо ложных сведений </w:t>
      </w:r>
      <w:r w:rsidR="009917D8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917D8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14:paraId="558A8A0C" w14:textId="793DDBE0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— оскорбления в этих целях представителя власти в связи </w:t>
      </w:r>
      <w:r w:rsidR="009917D8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917D8">
        <w:rPr>
          <w:rFonts w:ascii="Times New Roman" w:hAnsi="Times New Roman" w:cs="Times New Roman"/>
          <w:sz w:val="30"/>
          <w:szCs w:val="30"/>
        </w:rPr>
        <w:t>с исполнением им служебных обязанностей, дискредитации органов государственной власти и управления;</w:t>
      </w:r>
    </w:p>
    <w:p w14:paraId="3EDED636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создания в этих целях незаконного вооруженного формирования;</w:t>
      </w:r>
    </w:p>
    <w:p w14:paraId="05CCA605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осуществления террористической деятельности;</w:t>
      </w:r>
    </w:p>
    <w:p w14:paraId="1709BD79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— разжигания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группы, в том числе совершения в указанных целях противоправных деяний против </w:t>
      </w:r>
      <w:r w:rsidRPr="009917D8">
        <w:rPr>
          <w:rFonts w:ascii="Times New Roman" w:hAnsi="Times New Roman" w:cs="Times New Roman"/>
          <w:sz w:val="30"/>
          <w:szCs w:val="30"/>
        </w:rPr>
        <w:lastRenderedPageBreak/>
        <w:t>общественного порядка и общественной нравственности, порядка управления, жизни и здоровья, личной свободы, чести и достоинства личности, имущества;</w:t>
      </w:r>
    </w:p>
    <w:p w14:paraId="6BB69283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организации и осуществления массовых беспорядков, актов вандализма, сопряженных с повреждением или уничтожением имущества, захвата зданий и сооружений, иных действий, грубо нарушающих общественный порядок, либо активного участия в них по мотивам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группы;</w:t>
      </w:r>
    </w:p>
    <w:p w14:paraId="561F9756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совершения в этих целях незаконных действий в отношении оружия, боеприпасов, взрывчатых веществ;</w:t>
      </w:r>
    </w:p>
    <w:p w14:paraId="14FD9FE0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14:paraId="60EB21D9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14:paraId="377E7AFE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14:paraId="0A41311A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воспрепятствования законной деятельности государственных органов, в том числе Центральной комиссии Республики Беларусь по выборам и проведению республиканских референдумов, избирательных комиссий, комиссий по референдуму, комиссий по проведению голосования об отзыве депутата, а также законной деятельности должностных лиц этих органов, комиссий, совершенного с применением насилия, угрозы его применения, обмана, подкупа,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обязанностей;</w:t>
      </w:r>
    </w:p>
    <w:p w14:paraId="02056939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>— финансирования экстремистской деятельности;</w:t>
      </w:r>
    </w:p>
    <w:p w14:paraId="24A25AB8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—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 неосторожности </w:t>
      </w:r>
      <w:r w:rsidRPr="009917D8">
        <w:rPr>
          <w:rFonts w:ascii="Times New Roman" w:hAnsi="Times New Roman" w:cs="Times New Roman"/>
          <w:sz w:val="30"/>
          <w:szCs w:val="30"/>
        </w:rPr>
        <w:lastRenderedPageBreak/>
        <w:t>гибель людей, причинение тяжкого телесного повреждения одному или нескольким лицам или причинение ущерба в крупном размере;</w:t>
      </w:r>
    </w:p>
    <w:p w14:paraId="037F025E" w14:textId="552925F9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Fonts w:ascii="Times New Roman" w:hAnsi="Times New Roman" w:cs="Times New Roman"/>
          <w:sz w:val="30"/>
          <w:szCs w:val="30"/>
        </w:rPr>
        <w:t xml:space="preserve">Существует понятие  экстремистских материалов — это символика </w:t>
      </w:r>
      <w:r w:rsidR="009917D8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917D8">
        <w:rPr>
          <w:rFonts w:ascii="Times New Roman" w:hAnsi="Times New Roman" w:cs="Times New Roman"/>
          <w:sz w:val="30"/>
          <w:szCs w:val="30"/>
        </w:rPr>
        <w:t>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14:paraId="3A8A7923" w14:textId="77777777" w:rsidR="00A97C6D" w:rsidRPr="009917D8" w:rsidRDefault="00A97C6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17D8">
        <w:rPr>
          <w:rStyle w:val="a4"/>
          <w:rFonts w:ascii="Times New Roman" w:hAnsi="Times New Roman" w:cs="Times New Roman"/>
          <w:color w:val="2B2B2B"/>
          <w:sz w:val="30"/>
          <w:szCs w:val="30"/>
          <w:bdr w:val="none" w:sz="0" w:space="0" w:color="auto" w:frame="1"/>
        </w:rPr>
        <w:t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 </w:t>
      </w:r>
    </w:p>
    <w:p w14:paraId="28B8C5DF" w14:textId="77777777" w:rsidR="002A3A9D" w:rsidRPr="009917D8" w:rsidRDefault="002A3A9D" w:rsidP="009917D8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A3A9D" w:rsidRPr="009917D8" w:rsidSect="009917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CB"/>
    <w:rsid w:val="002A3A9D"/>
    <w:rsid w:val="004048E8"/>
    <w:rsid w:val="008B33CB"/>
    <w:rsid w:val="009917D8"/>
    <w:rsid w:val="009D5F80"/>
    <w:rsid w:val="00A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4690"/>
  <w15:chartTrackingRefBased/>
  <w15:docId w15:val="{169F241B-0462-4F58-AFD2-3582647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left">
    <w:name w:val="has-text-align-left"/>
    <w:basedOn w:val="a"/>
    <w:rsid w:val="00A9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7C6D"/>
    <w:rPr>
      <w:i/>
      <w:iCs/>
    </w:rPr>
  </w:style>
  <w:style w:type="paragraph" w:styleId="a5">
    <w:name w:val="No Spacing"/>
    <w:uiPriority w:val="1"/>
    <w:qFormat/>
    <w:rsid w:val="00991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Пользователь</cp:lastModifiedBy>
  <cp:revision>4</cp:revision>
  <cp:lastPrinted>2025-05-13T15:10:00Z</cp:lastPrinted>
  <dcterms:created xsi:type="dcterms:W3CDTF">2025-05-13T15:07:00Z</dcterms:created>
  <dcterms:modified xsi:type="dcterms:W3CDTF">2025-05-13T15:10:00Z</dcterms:modified>
</cp:coreProperties>
</file>