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D86FC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AB018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16 июня</w:t>
      </w:r>
      <w:bookmarkStart w:id="0" w:name="_GoBack"/>
      <w:bookmarkEnd w:id="0"/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2022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:rsidR="000664FB" w:rsidRPr="000664FB" w:rsidRDefault="000664FB" w:rsidP="000664FB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jc w:val="both"/>
        <w:rPr>
          <w:sz w:val="36"/>
          <w:szCs w:val="36"/>
        </w:rPr>
      </w:pPr>
      <w:r w:rsidRPr="000664FB">
        <w:rPr>
          <w:sz w:val="36"/>
          <w:szCs w:val="36"/>
        </w:rPr>
        <w:t>Социальный и демографический портрет современной белорусской молодежи</w:t>
      </w:r>
    </w:p>
    <w:p w:rsidR="000664FB" w:rsidRPr="000664FB" w:rsidRDefault="000664FB" w:rsidP="000664FB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jc w:val="both"/>
        <w:rPr>
          <w:rStyle w:val="a9"/>
          <w:b w:val="0"/>
          <w:bCs w:val="0"/>
          <w:sz w:val="36"/>
          <w:szCs w:val="36"/>
        </w:rPr>
      </w:pPr>
      <w:r w:rsidRPr="000664FB">
        <w:rPr>
          <w:rStyle w:val="a9"/>
          <w:b w:val="0"/>
          <w:bCs w:val="0"/>
          <w:color w:val="000000"/>
          <w:sz w:val="36"/>
          <w:szCs w:val="36"/>
          <w:shd w:val="clear" w:color="auto" w:fill="FFFFFF"/>
        </w:rPr>
        <w:t>Реализация государственной молодежной политики как гарантия развития потенциала белорусской молодежи</w:t>
      </w:r>
    </w:p>
    <w:p w:rsidR="000664FB" w:rsidRPr="000664FB" w:rsidRDefault="000664FB" w:rsidP="000664FB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jc w:val="both"/>
        <w:rPr>
          <w:sz w:val="36"/>
          <w:szCs w:val="36"/>
        </w:rPr>
      </w:pPr>
      <w:r w:rsidRPr="000664FB">
        <w:rPr>
          <w:rStyle w:val="a9"/>
          <w:b w:val="0"/>
          <w:bCs w:val="0"/>
          <w:color w:val="000000"/>
          <w:sz w:val="36"/>
          <w:szCs w:val="36"/>
          <w:shd w:val="clear" w:color="auto" w:fill="FFFFFF"/>
        </w:rPr>
        <w:t>Активная молодежь – залог независимости и суверенитета Республики Беларусь</w:t>
      </w:r>
    </w:p>
    <w:p w:rsidR="00FD601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:rsidR="007D2FB6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r>
        <w:rPr>
          <w:sz w:val="36"/>
          <w:lang w:val="ru-RU"/>
        </w:rPr>
        <w:t xml:space="preserve">       </w:t>
      </w: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Pr="007D2FB6">
        <w:rPr>
          <w:rFonts w:ascii="Times New Roman" w:hAnsi="Times New Roman" w:cs="Times New Roman"/>
          <w:sz w:val="40"/>
          <w:lang w:val="ru-RU"/>
        </w:rPr>
        <w:t>,</w:t>
      </w:r>
      <w:r>
        <w:rPr>
          <w:rFonts w:ascii="Times New Roman" w:hAnsi="Times New Roman" w:cs="Times New Roman"/>
          <w:sz w:val="40"/>
          <w:lang w:val="ru-RU"/>
        </w:rPr>
        <w:t xml:space="preserve">  </w:t>
      </w:r>
      <w:r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00A09"/>
    <w:rsid w:val="000664FB"/>
    <w:rsid w:val="000D4AA8"/>
    <w:rsid w:val="00124507"/>
    <w:rsid w:val="00124A79"/>
    <w:rsid w:val="00185571"/>
    <w:rsid w:val="002E3512"/>
    <w:rsid w:val="003121AA"/>
    <w:rsid w:val="003165CD"/>
    <w:rsid w:val="003466C8"/>
    <w:rsid w:val="00386C46"/>
    <w:rsid w:val="003F4711"/>
    <w:rsid w:val="004143E8"/>
    <w:rsid w:val="00432765"/>
    <w:rsid w:val="004A5661"/>
    <w:rsid w:val="004D4908"/>
    <w:rsid w:val="00514412"/>
    <w:rsid w:val="00636E2B"/>
    <w:rsid w:val="0069241E"/>
    <w:rsid w:val="006A2646"/>
    <w:rsid w:val="006C432B"/>
    <w:rsid w:val="006E12EF"/>
    <w:rsid w:val="006E292C"/>
    <w:rsid w:val="00703BA5"/>
    <w:rsid w:val="00785265"/>
    <w:rsid w:val="007B7C0E"/>
    <w:rsid w:val="007D2FB6"/>
    <w:rsid w:val="007D6B0D"/>
    <w:rsid w:val="00837DE2"/>
    <w:rsid w:val="00845981"/>
    <w:rsid w:val="008F7699"/>
    <w:rsid w:val="00A46C9B"/>
    <w:rsid w:val="00A719D8"/>
    <w:rsid w:val="00AB018E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DC1FF6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F881C-B566-40EF-8DB7-95B1519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2022-05-18T09:29:00Z</cp:lastPrinted>
  <dcterms:created xsi:type="dcterms:W3CDTF">2022-06-28T07:53:00Z</dcterms:created>
  <dcterms:modified xsi:type="dcterms:W3CDTF">2022-06-28T07:53:00Z</dcterms:modified>
</cp:coreProperties>
</file>