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textAlignment w:val="baseline"/>
        <w:outlineLvl w:val="9"/>
        <w:rPr>
          <w:color w:val="474B4F"/>
          <w:szCs w:val="28"/>
        </w:rPr>
      </w:pPr>
      <w:r>
        <w:rPr>
          <w:b/>
          <w:bCs/>
          <w:color w:val="474B4F"/>
          <w:szCs w:val="28"/>
        </w:rPr>
        <w:t>ПРОФИЛАКТИКА ПОЛИОМИЕЛИТА</w:t>
      </w:r>
      <w:r>
        <w:rPr>
          <w:color w:val="474B4F"/>
          <w:szCs w:val="28"/>
        </w:rPr>
        <w:br w:type="textWrapping"/>
      </w:r>
    </w:p>
    <w:p>
      <w:pPr>
        <w:shd w:val="clear" w:color="auto" w:fill="FFFFFF"/>
        <w:spacing w:line="240" w:lineRule="auto"/>
        <w:ind w:firstLine="567"/>
        <w:jc w:val="both"/>
        <w:textAlignment w:val="baseline"/>
        <w:outlineLvl w:val="9"/>
        <w:rPr>
          <w:szCs w:val="28"/>
        </w:rPr>
      </w:pPr>
      <w:r>
        <w:rPr>
          <w:b/>
          <w:bCs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88265</wp:posOffset>
            </wp:positionV>
            <wp:extent cx="2438400" cy="1533525"/>
            <wp:effectExtent l="19050" t="0" r="0" b="0"/>
            <wp:wrapSquare wrapText="bothSides"/>
            <wp:docPr id="4" name="Рисунок 4" descr="http://www.tulapressa.ru/wp-content/images/52bef196ac76b1.2106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tulapressa.ru/wp-content/images/52bef196ac76b1.21066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8"/>
        </w:rPr>
        <w:t>Полиомиелит</w:t>
      </w:r>
      <w:r>
        <w:rPr>
          <w:szCs w:val="28"/>
        </w:rPr>
        <w:t> – это вирусное инфекционное заболевание, поражающее нервную систему и вызывающее паралич. Вирус попадает в организм через рот и размножается в кишечнике. Один из 200 случаев инфицирования приводит к необратимому параличу (обычно ног). 5%–10%  из таких парализованных умирают в результате поражения дыхательной мускулатуры.</w:t>
      </w:r>
    </w:p>
    <w:p>
      <w:pPr>
        <w:shd w:val="clear" w:color="auto" w:fill="FFFFFF"/>
        <w:spacing w:line="240" w:lineRule="auto"/>
        <w:ind w:firstLine="567"/>
        <w:jc w:val="both"/>
        <w:textAlignment w:val="baseline"/>
        <w:outlineLvl w:val="9"/>
        <w:rPr>
          <w:szCs w:val="28"/>
        </w:rPr>
      </w:pPr>
      <w:r>
        <w:rPr>
          <w:szCs w:val="28"/>
        </w:rPr>
        <w:t>Полиомиелит поражает, в основном, детей в возрасте до пяти лет.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Эндемичными</w:t>
      </w:r>
      <w:r>
        <w:rPr>
          <w:b/>
          <w:bCs/>
          <w:szCs w:val="28"/>
        </w:rPr>
        <w:t> </w:t>
      </w:r>
      <w:r>
        <w:rPr>
          <w:szCs w:val="28"/>
        </w:rPr>
        <w:t>странами по полиомиелиту являются </w:t>
      </w:r>
      <w:r>
        <w:rPr>
          <w:bCs/>
          <w:szCs w:val="28"/>
        </w:rPr>
        <w:t>Индия, Нигерия, Афганистан и Пакистан.</w:t>
      </w:r>
    </w:p>
    <w:p>
      <w:pPr>
        <w:shd w:val="clear" w:color="auto" w:fill="FFFFFF"/>
        <w:spacing w:line="240" w:lineRule="auto"/>
        <w:ind w:firstLine="567"/>
        <w:jc w:val="both"/>
        <w:textAlignment w:val="baseline"/>
        <w:outlineLvl w:val="9"/>
        <w:rPr>
          <w:szCs w:val="28"/>
        </w:rPr>
      </w:pPr>
      <w:r>
        <w:rPr>
          <w:bCs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2030095</wp:posOffset>
            </wp:positionV>
            <wp:extent cx="2447925" cy="1571625"/>
            <wp:effectExtent l="19050" t="0" r="9525" b="0"/>
            <wp:wrapSquare wrapText="bothSides"/>
            <wp:docPr id="2" name="Рисунок 1" descr="http://microbak.ru/wp-content/uploads/2018/02/profilakt-poliomielit-p6-768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microbak.ru/wp-content/uploads/2018/02/profilakt-poliomielit-p6-768x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Cs w:val="28"/>
        </w:rPr>
        <w:t>Источником инфекции</w:t>
      </w:r>
      <w:r>
        <w:rPr>
          <w:szCs w:val="28"/>
        </w:rPr>
        <w:t xml:space="preserve"> являются больные и вирусоносители. Выделение вируса из глотки и с фекалиями начинается в инкубационный период, который продолжается в среднем 5-12 дней. Главное значение в заражении полиовирусом имеет фекально-оральный механизм передачи инфекции через загрязненные фекалиями воду и пищевые продукты. Первоначальными симптомами являются высокая температура, усталость, головная боль, тошнота, ригидность мышц шеи и боль в конечностях. </w:t>
      </w:r>
      <w:r>
        <w:rPr>
          <w:szCs w:val="28"/>
          <w:shd w:val="clear" w:color="auto" w:fill="FFFFFF"/>
        </w:rPr>
        <w:t>При отсутствии своевременной терапии заболевание прогрессирует, появляются боли в спине, ногах, нарушается акт глотания. В итоге полиомиелит способен приводить к инвалидизации пациента вследствие возникновения паралича (полного или частичного).</w:t>
      </w:r>
    </w:p>
    <w:p>
      <w:pPr>
        <w:shd w:val="clear" w:color="auto" w:fill="FFFFFF"/>
        <w:spacing w:line="240" w:lineRule="auto"/>
        <w:ind w:firstLine="567"/>
        <w:jc w:val="both"/>
        <w:textAlignment w:val="baseline"/>
        <w:outlineLvl w:val="9"/>
        <w:rPr>
          <w:szCs w:val="28"/>
        </w:rPr>
      </w:pPr>
      <w:r>
        <w:rPr>
          <w:szCs w:val="28"/>
        </w:rPr>
        <w:t xml:space="preserve">Полиомиелит неизлечим, но его можно предупредить с помощью вакцинации. Прививки против полиомиелита входят в Национальный календарь профилактических прививок Республики Беларусь. </w:t>
      </w:r>
      <w:r>
        <w:rPr>
          <w:bCs/>
          <w:iCs/>
          <w:szCs w:val="28"/>
        </w:rPr>
        <w:t>Первичный вакцинальный комплекс</w:t>
      </w:r>
      <w:r>
        <w:rPr>
          <w:szCs w:val="28"/>
        </w:rPr>
        <w:t xml:space="preserve"> состоит из трех прививок и проводится детям в возрасте 2, 3 и 4 месяца, ревакцинация проводится однократно детям в 7 лет.</w:t>
      </w:r>
    </w:p>
    <w:p>
      <w:pPr>
        <w:shd w:val="clear" w:color="auto" w:fill="FFFFFF"/>
        <w:spacing w:line="240" w:lineRule="auto"/>
        <w:ind w:firstLine="567"/>
        <w:jc w:val="both"/>
        <w:textAlignment w:val="baseline"/>
        <w:outlineLvl w:val="9"/>
        <w:rPr>
          <w:szCs w:val="28"/>
        </w:rPr>
      </w:pPr>
      <w:r>
        <w:rPr>
          <w:szCs w:val="28"/>
        </w:rPr>
        <w:t> Для иммунизации в нашей стране используются инактивированные вакцины: однокомпонентная «Имовакс Полио» (производство Бельгии)  или в качестве компонента в составе комплексных вакцин  «Пентаксим» (Франция), «Инфанрикс Гекса» (Бельгия). Вакцинопрепараты содержат три штамма убитых полиовирусов, они не могут вызвать заболевание, но формируют эффективную защиту от болезни.</w:t>
      </w:r>
    </w:p>
    <w:p>
      <w:pPr>
        <w:shd w:val="clear" w:color="auto" w:fill="FFFFFF"/>
        <w:spacing w:line="240" w:lineRule="auto"/>
        <w:ind w:firstLine="567"/>
        <w:jc w:val="both"/>
        <w:textAlignment w:val="baseline"/>
        <w:outlineLvl w:val="9"/>
        <w:rPr>
          <w:szCs w:val="28"/>
          <w:shd w:val="clear" w:color="auto" w:fill="FFFFFF"/>
        </w:rPr>
      </w:pPr>
      <w:r>
        <w:rPr>
          <w:szCs w:val="28"/>
        </w:rPr>
        <w:t xml:space="preserve">Прививка обычно хорошо переносится. В течение 2-3-дней после введения инактивированных вакцин возможны такие побочные реакции, как отечность и покраснение в месте укола, повышение температуры тела. Данные проявления характеризуют начало формирование иммунитета и </w:t>
      </w:r>
      <w:r>
        <w:rPr>
          <w:szCs w:val="28"/>
          <w:shd w:val="clear" w:color="auto" w:fill="FFFFFF"/>
        </w:rPr>
        <w:t xml:space="preserve"> проходят самостоятельно через 1-2 дня.</w:t>
      </w:r>
    </w:p>
    <w:p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9"/>
        <w:rPr>
          <w:szCs w:val="28"/>
        </w:rPr>
      </w:pPr>
      <w:r>
        <w:rPr>
          <w:szCs w:val="28"/>
        </w:rPr>
        <w:t xml:space="preserve">Временными противопоказаниями к вакцинации могут служить  острые заболевания или обострения хронических патологий. Также вакцинация не проводится во время беременности и лактации, а также при наличии гиперчувствительности к стрептомицину и неомицину. </w:t>
      </w:r>
    </w:p>
    <w:p>
      <w:pPr>
        <w:spacing w:after="240"/>
        <w:rPr>
          <w:i/>
          <w:sz w:val="26"/>
          <w:szCs w:val="26"/>
        </w:rPr>
      </w:pPr>
      <w:r>
        <w:rPr>
          <w:i/>
          <w:sz w:val="26"/>
          <w:szCs w:val="26"/>
        </w:rPr>
        <w:t>ГУ «Жодинский городской центр гигиены и эпидемиологии», 20</w:t>
      </w:r>
      <w:r>
        <w:rPr>
          <w:rFonts w:hint="default"/>
          <w:i/>
          <w:sz w:val="26"/>
          <w:szCs w:val="26"/>
          <w:lang w:val="ru-RU"/>
        </w:rPr>
        <w:t>22</w:t>
      </w:r>
      <w:bookmarkStart w:id="0" w:name="_GoBack"/>
      <w:bookmarkEnd w:id="0"/>
    </w:p>
    <w:sectPr>
      <w:pgSz w:w="11906" w:h="16838"/>
      <w:pgMar w:top="567" w:right="707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7D2D"/>
    <w:rsid w:val="00120621"/>
    <w:rsid w:val="00645B2A"/>
    <w:rsid w:val="00767D2D"/>
    <w:rsid w:val="00807F42"/>
    <w:rsid w:val="00863F82"/>
    <w:rsid w:val="008A216A"/>
    <w:rsid w:val="009044DD"/>
    <w:rsid w:val="00914219"/>
    <w:rsid w:val="00A5725C"/>
    <w:rsid w:val="00DF5F0D"/>
    <w:rsid w:val="00E931CC"/>
    <w:rsid w:val="19E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  <w:jc w:val="center"/>
      <w:outlineLvl w:val="0"/>
    </w:pPr>
    <w:rPr>
      <w:rFonts w:ascii="Times New Roman" w:hAnsi="Times New Roman" w:eastAsia="Times New Roman" w:cs="Times New Roman"/>
      <w:sz w:val="28"/>
      <w:szCs w:val="4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  <w:outlineLvl w:val="9"/>
    </w:pPr>
    <w:rPr>
      <w:sz w:val="24"/>
      <w:szCs w:val="24"/>
    </w:rPr>
  </w:style>
  <w:style w:type="character" w:customStyle="1" w:styleId="9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378</Words>
  <Characters>2155</Characters>
  <Lines>17</Lines>
  <Paragraphs>5</Paragraphs>
  <TotalTime>67</TotalTime>
  <ScaleCrop>false</ScaleCrop>
  <LinksUpToDate>false</LinksUpToDate>
  <CharactersWithSpaces>2528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2019-04-02T19:08:00Z</dcterms:created>
  <dc:creator>Asus</dc:creator>
  <cp:lastModifiedBy>Kingsoft Corporation</cp:lastModifiedBy>
  <dcterms:modified xsi:type="dcterms:W3CDTF">2022-04-25T12:00:14Z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EFEC881A8CCC42FFAB6E71ABAF7F99A0</vt:lpwstr>
  </property>
</Properties>
</file>