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outlineLvl w:val="0"/>
        <w:rPr>
          <w:rFonts w:ascii="Times New Roman" w:hAnsi="Times New Roman" w:eastAsia="Times New Roman" w:cs="Times New Roman"/>
          <w:b/>
          <w:color w:val="292E33"/>
          <w:kern w:val="36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color w:val="292E33"/>
          <w:kern w:val="36"/>
          <w:sz w:val="32"/>
          <w:szCs w:val="32"/>
        </w:rPr>
        <w:t>Прививки против дифтерии и столбняка</w:t>
      </w:r>
    </w:p>
    <w:p>
      <w:pPr>
        <w:spacing w:after="0" w:line="264" w:lineRule="auto"/>
        <w:ind w:firstLine="425"/>
        <w:jc w:val="both"/>
        <w:outlineLvl w:val="1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Дифтерия и столбняк – это довольно опасные инфекционные заболевания человека. Даже при условии вовремя начатого лечения дифтерии смертность от нее составляет около 10%, для столбняка этот показатель достигает 90%. </w:t>
      </w:r>
    </w:p>
    <w:p>
      <w:pPr>
        <w:spacing w:after="0" w:line="264" w:lineRule="auto"/>
        <w:ind w:firstLine="425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Дифтерия передается воздушно-капельным путем, при этом возбудитель (дифтерийная палочка) в первую очередь оседает на слизистых горла и носоглотки, а заболевание чаще всего напоминает пленчатую ангину. Однако самое опасное - это токсин, который выделяется бактериями и является сильным бактериальным ядом, поражающим нервную систему человека, сердце, почки.  </w:t>
      </w:r>
    </w:p>
    <w:p>
      <w:pPr>
        <w:spacing w:after="0" w:line="264" w:lineRule="auto"/>
        <w:ind w:firstLine="425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Возбудитель столбняка - столбнячная палочка, которая, 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роникает в организм </w:t>
      </w:r>
      <w:r>
        <w:rPr>
          <w:rFonts w:ascii="Times New Roman" w:hAnsi="Times New Roman" w:cs="Times New Roman"/>
          <w:sz w:val="26"/>
          <w:szCs w:val="26"/>
        </w:rPr>
        <w:t xml:space="preserve">через царапины, порезы, глубокие проколы острыми предметами, загрязненными частичками почвы, навоза. Попав в рану, палочка выделяет токсин, поражающий нервную систему: развиваются очень болезненные мышечные спазмы, судороги, может произойти  остановка дыхания. </w:t>
      </w:r>
    </w:p>
    <w:p>
      <w:pPr>
        <w:spacing w:after="0" w:line="264" w:lineRule="auto"/>
        <w:ind w:firstLine="425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48895</wp:posOffset>
            </wp:positionV>
            <wp:extent cx="1695450" cy="1352550"/>
            <wp:effectExtent l="19050" t="0" r="0" b="0"/>
            <wp:wrapSquare wrapText="bothSides"/>
            <wp:docPr id="1" name="Рисунок 10" descr="http://morehealthy.ru/sites/default/files/imagecache/resizeimgpost-500-500/u304/2015/07/privivki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" descr="http://morehealthy.ru/sites/default/files/imagecache/resizeimgpost-500-500/u304/2015/07/privivki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Основа успешной борьбы с дифтерией и столбняком – вакцинация.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Прививки против  этих инфекций входят в число обязательных почти во всех странах мира. </w:t>
      </w:r>
    </w:p>
    <w:p>
      <w:pPr>
        <w:spacing w:after="0" w:line="264" w:lineRule="auto"/>
        <w:ind w:firstLine="425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Иммунизация чаще всего проводится комплексно – одной вакциной, в которой содержатся компоненты против обеих болезней. Ни столбнячная, ни дифтерийная палочка в вакцинах не присутствует. Сами по себе эти бактерии практически не опасны для человека. Угрозу представляют токсины, которые они вырабатывают. Именно эти токсины, но очищенные и безопасные, содержатся в вакцинопрепаратах.  После их введения в организм формируется антитоксический иммунитет к этим веществам, обеспечивающий защиты от заболеваний и их  опасных последствий.</w:t>
      </w:r>
    </w:p>
    <w:p>
      <w:pPr>
        <w:spacing w:after="0" w:line="264" w:lineRule="auto"/>
        <w:ind w:firstLine="425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Первичный вакцинальный комплекс начинают с грудного возраста в 2, 3 и 4 месяца, в дальнейшем проводят несколько ревакцинаций – в 1,5 года, в 6, 11, 16 лет и далее взрослым через каждые 10 лет после 16-летнего возраста.. </w:t>
      </w:r>
      <w:r>
        <w:rPr>
          <w:rFonts w:ascii="Times New Roman" w:hAnsi="Times New Roman" w:cs="Times New Roman"/>
          <w:sz w:val="26"/>
          <w:szCs w:val="26"/>
        </w:rPr>
        <w:t>Такая схема обусловлена тем, что после очередной прививки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иммунитет к инфекциям сохраняется не более 10 лет, а затем уровень защиты в организме снижается. </w:t>
      </w:r>
    </w:p>
    <w:p>
      <w:pPr>
        <w:pStyle w:val="10"/>
        <w:spacing w:before="0" w:beforeAutospacing="0" w:after="0" w:afterAutospacing="0" w:line="264" w:lineRule="auto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Существует несколько видов вакцин, формирующих защиту от столбняка и дифтерии. Это вакцины  АКДС, ИНФАНРИКС, АДС, АД-М, АДС-М анатоксины и другие комплексные препараты – ЭУПЕНТА, ПЕНТАКСИМ, ГЕКСАКСИМ. Все современные вакцины обеспечивают эффективную защиту и минимизируют возможные постпрививочные реакции. Перед проведением вакцинации пациента обязательно осматривает врач. Если у пациента отсутствуют противопоказания (острое заболевание, обострение хронической патологии и т.д.), врач дает разрешение на проведение прививки. </w:t>
      </w:r>
      <w:r>
        <w:rPr>
          <w:sz w:val="26"/>
          <w:szCs w:val="26"/>
          <w:shd w:val="clear" w:color="auto" w:fill="FFFFFF"/>
        </w:rPr>
        <w:t>После введения вакцин осуществляется медицинское наблюдение</w:t>
      </w:r>
      <w:r>
        <w:rPr>
          <w:sz w:val="26"/>
          <w:szCs w:val="26"/>
        </w:rPr>
        <w:t xml:space="preserve"> в течение 30 минут для исключения проявлений немедленных  аллергической реакции. </w:t>
      </w:r>
    </w:p>
    <w:p>
      <w:pPr>
        <w:spacing w:after="0" w:line="264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Безусловно, неблагоприятные последствия от заболеваний, таких как дифтерия и столбняк, несоизмеримо более  серьезны, чем возможные постпрививочные реакции. Поэтому решение в пользу прививки поможет каждому сохранить здоровье и избежать тяжелых проблем в будущем.</w:t>
      </w:r>
    </w:p>
    <w:p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ГУ «Жодинский городской центр гигиены и эпидемиологии», 20</w:t>
      </w:r>
      <w:r>
        <w:rPr>
          <w:rFonts w:hint="default" w:ascii="Times New Roman" w:hAnsi="Times New Roman" w:cs="Times New Roman"/>
          <w:i/>
          <w:sz w:val="26"/>
          <w:szCs w:val="26"/>
          <w:lang w:val="ru-RU"/>
        </w:rPr>
        <w:t xml:space="preserve">22 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год</w:t>
      </w:r>
    </w:p>
    <w:sectPr>
      <w:pgSz w:w="11906" w:h="16838"/>
      <w:pgMar w:top="568" w:right="566" w:bottom="28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73D80"/>
    <w:rsid w:val="00025DE7"/>
    <w:rsid w:val="00031D96"/>
    <w:rsid w:val="000365CB"/>
    <w:rsid w:val="00040243"/>
    <w:rsid w:val="000601BF"/>
    <w:rsid w:val="00093917"/>
    <w:rsid w:val="000B73F1"/>
    <w:rsid w:val="000D1C6E"/>
    <w:rsid w:val="000E69A0"/>
    <w:rsid w:val="00151624"/>
    <w:rsid w:val="002138F2"/>
    <w:rsid w:val="002B33AA"/>
    <w:rsid w:val="00377D89"/>
    <w:rsid w:val="003E4097"/>
    <w:rsid w:val="003F2DC8"/>
    <w:rsid w:val="00510F6B"/>
    <w:rsid w:val="005A1B82"/>
    <w:rsid w:val="005A7EAB"/>
    <w:rsid w:val="00675424"/>
    <w:rsid w:val="00684155"/>
    <w:rsid w:val="007061DD"/>
    <w:rsid w:val="0071770D"/>
    <w:rsid w:val="0076137B"/>
    <w:rsid w:val="00783188"/>
    <w:rsid w:val="007972A1"/>
    <w:rsid w:val="00807F42"/>
    <w:rsid w:val="008707D3"/>
    <w:rsid w:val="008A0EC0"/>
    <w:rsid w:val="008E73B6"/>
    <w:rsid w:val="008E7F06"/>
    <w:rsid w:val="008F308C"/>
    <w:rsid w:val="008F72A8"/>
    <w:rsid w:val="00917BBB"/>
    <w:rsid w:val="00973D80"/>
    <w:rsid w:val="009A421A"/>
    <w:rsid w:val="009B44AB"/>
    <w:rsid w:val="00A8514F"/>
    <w:rsid w:val="00BF46FC"/>
    <w:rsid w:val="00C14720"/>
    <w:rsid w:val="00C448E1"/>
    <w:rsid w:val="00C47ABF"/>
    <w:rsid w:val="00C70C28"/>
    <w:rsid w:val="00D35F3C"/>
    <w:rsid w:val="00D42720"/>
    <w:rsid w:val="00D77A38"/>
    <w:rsid w:val="00D80415"/>
    <w:rsid w:val="00DD5E16"/>
    <w:rsid w:val="00E05959"/>
    <w:rsid w:val="00EE1894"/>
    <w:rsid w:val="00F22A9C"/>
    <w:rsid w:val="00F50AC8"/>
    <w:rsid w:val="00F9352B"/>
    <w:rsid w:val="00FD793D"/>
    <w:rsid w:val="7E24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Заголовок 1 Знак"/>
    <w:basedOn w:val="5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Заголовок 2 Знак"/>
    <w:basedOn w:val="5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3">
    <w:name w:val="wp-caption-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toc_tit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5">
    <w:name w:val="apple-converted-space"/>
    <w:basedOn w:val="5"/>
    <w:uiPriority w:val="0"/>
  </w:style>
  <w:style w:type="character" w:customStyle="1" w:styleId="16">
    <w:name w:val="toc_toggle"/>
    <w:basedOn w:val="5"/>
    <w:uiPriority w:val="0"/>
  </w:style>
  <w:style w:type="character" w:customStyle="1" w:styleId="17">
    <w:name w:val="Текст выноски Знак"/>
    <w:basedOn w:val="5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8">
    <w:name w:val="Заголовок 3 Знак"/>
    <w:basedOn w:val="5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hyperlink" Target="http://morehealthy.ru/sites/default/files/imagecache/fullwatermark/u304/2015/07/privivki2.jpg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EF8F7-9DDB-4E5F-8FB1-FFB1CE9C56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448</Words>
  <Characters>2557</Characters>
  <Lines>21</Lines>
  <Paragraphs>5</Paragraphs>
  <TotalTime>42</TotalTime>
  <ScaleCrop>false</ScaleCrop>
  <LinksUpToDate>false</LinksUpToDate>
  <CharactersWithSpaces>3000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2016-12-14T06:52:00Z</dcterms:created>
  <dc:creator>Asus</dc:creator>
  <cp:lastModifiedBy>Kingsoft Corporation</cp:lastModifiedBy>
  <dcterms:modified xsi:type="dcterms:W3CDTF">2022-04-25T11:39:37Z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D38C3FC9F04E499992D7875D64BCF1F1</vt:lpwstr>
  </property>
</Properties>
</file>