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72" w:afterLines="30" w:line="240" w:lineRule="auto"/>
        <w:jc w:val="center"/>
        <w:rPr>
          <w:rFonts w:ascii="Times New Roman" w:hAnsi="Times New Roman" w:eastAsia="SimSun" w:cs="Times New Roman"/>
          <w:b/>
          <w:bCs/>
          <w:color w:val="01724C"/>
          <w:sz w:val="32"/>
          <w:szCs w:val="32"/>
          <w:lang w:val="ru-RU"/>
        </w:rPr>
      </w:pPr>
      <w:r>
        <w:rPr>
          <w:rFonts w:ascii="Times New Roman" w:hAnsi="Times New Roman" w:eastAsia="SimSun" w:cs="Times New Roman"/>
          <w:b/>
          <w:bCs/>
          <w:color w:val="01724C"/>
          <w:sz w:val="32"/>
          <w:szCs w:val="32"/>
          <w:lang w:val="ru-RU"/>
        </w:rPr>
        <w:t>Ветряная оспа</w:t>
      </w:r>
    </w:p>
    <w:p>
      <w:pPr>
        <w:spacing w:after="72" w:afterLines="30" w:line="240" w:lineRule="auto"/>
        <w:jc w:val="both"/>
        <w:rPr>
          <w:rFonts w:ascii="Times New Roman" w:hAnsi="Times New Roman" w:eastAsia="SimSun" w:cs="Times New Roman"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color w:val="01724C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64770</wp:posOffset>
            </wp:positionV>
            <wp:extent cx="2324100" cy="1724025"/>
            <wp:effectExtent l="0" t="0" r="0" b="9525"/>
            <wp:wrapSquare wrapText="bothSides"/>
            <wp:docPr id="1" name="Изображение 1" descr="chickenpo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hickenpox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SimSun" w:cs="Times New Roman"/>
          <w:b/>
          <w:bCs/>
          <w:color w:val="01724C"/>
          <w:sz w:val="28"/>
          <w:szCs w:val="28"/>
          <w:lang w:val="ru-RU"/>
        </w:rPr>
        <w:t>Ветряная оспа (ветрянка)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 xml:space="preserve"> —</w:t>
      </w:r>
      <w:r>
        <w:rPr>
          <w:rFonts w:ascii="Tahoma" w:hAnsi="Tahoma" w:eastAsia="Tahoma" w:cs="Tahoma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 xml:space="preserve">одно из самых распространенных инфекционных заболеваний, встречающихся у детей. </w:t>
      </w:r>
    </w:p>
    <w:p>
      <w:pPr>
        <w:spacing w:after="72" w:afterLines="30" w:line="240" w:lineRule="auto"/>
        <w:ind w:right="-44" w:rightChars="-22" w:firstLine="420"/>
        <w:jc w:val="both"/>
        <w:rPr>
          <w:rFonts w:ascii="Times New Roman" w:hAnsi="Times New Roman" w:eastAsia="SimSun" w:cs="Times New Roman"/>
          <w:sz w:val="28"/>
          <w:szCs w:val="28"/>
          <w:lang w:val="ru-RU"/>
        </w:rPr>
      </w:pPr>
      <w:r>
        <w:rPr>
          <w:rFonts w:ascii="Times New Roman" w:hAnsi="Times New Roman" w:eastAsia="Tahoma" w:cs="Times New Roman"/>
          <w:color w:val="000000"/>
          <w:sz w:val="28"/>
          <w:szCs w:val="28"/>
          <w:shd w:val="clear" w:color="auto" w:fill="FFFFFF"/>
          <w:lang w:val="ru-RU"/>
        </w:rPr>
        <w:t>Болеют ветрянкой, как правило, один раз, после этого у человека вырабатывается пожизненный иммунитет, причем, у детей данное заболевание протекает намного легче, чем у взрослых.</w:t>
      </w:r>
    </w:p>
    <w:p>
      <w:pPr>
        <w:pStyle w:val="7"/>
        <w:shd w:val="clear" w:color="auto" w:fill="FFFFFF"/>
        <w:spacing w:beforeAutospacing="0" w:after="72" w:afterLines="30" w:afterAutospacing="0" w:line="240" w:lineRule="auto"/>
        <w:ind w:firstLine="420"/>
        <w:jc w:val="both"/>
        <w:rPr>
          <w:b/>
          <w:bCs/>
          <w:sz w:val="28"/>
          <w:szCs w:val="28"/>
          <w:lang w:val="ru-RU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Ветрянка вызывается вирусом герпеса, который обладает очень высокой способностью передаваться воздушно-капельным путём от больных к здоровым детям. Поэтому, если в течение последних трех недель (инкубационный период - от 10 до 21 дня) ребенок мог контактировать с больным (в детском саду, школе, в транспорте и других общественных местах), то вероятность заболеть ветрянкой значительно повышается. К сожалению, ветряная оспа становится заразной еще до того, как появляется сыпь, поэтому не всегда можно точно определить, был ли такой контакт. </w:t>
      </w:r>
      <w:r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Ветрянка - преимущественно детское заболевание, но не болевшие в детстве взрослые также могут заразиться ветряной оспой.</w:t>
      </w:r>
    </w:p>
    <w:p>
      <w:pPr>
        <w:spacing w:after="72" w:afterLines="30" w:line="240" w:lineRule="auto"/>
        <w:ind w:firstLine="420"/>
        <w:jc w:val="both"/>
        <w:rPr>
          <w:rFonts w:ascii="Times New Roman" w:hAnsi="Times New Roman" w:eastAsia="SimSun" w:cs="Times New Roman"/>
          <w:b/>
          <w:bCs/>
          <w:color w:val="01724C"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b/>
          <w:bCs/>
          <w:color w:val="01724C"/>
          <w:sz w:val="28"/>
          <w:szCs w:val="28"/>
          <w:lang w:val="ru-RU"/>
        </w:rPr>
        <w:t>Симптомы:</w:t>
      </w:r>
    </w:p>
    <w:p>
      <w:pPr>
        <w:numPr>
          <w:ilvl w:val="0"/>
          <w:numId w:val="1"/>
        </w:numPr>
        <w:spacing w:after="72" w:afterLines="30" w:line="240" w:lineRule="auto"/>
        <w:jc w:val="both"/>
        <w:rPr>
          <w:rFonts w:ascii="Times New Roman" w:hAnsi="Times New Roman" w:eastAsia="SimSun" w:cs="Times New Roman"/>
          <w:b/>
          <w:bCs/>
          <w:color w:val="01724C"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sz w:val="28"/>
          <w:szCs w:val="28"/>
          <w:lang w:val="ru-RU"/>
        </w:rPr>
        <w:t>сыпь: мелкие красные пятна, которые превращаются в пузырьки, затем высыхают, образуя корочки.</w:t>
      </w:r>
      <w:r>
        <w:rPr>
          <w:rFonts w:ascii="SimSun" w:hAnsi="SimSun" w:eastAsia="SimSun" w:cs="SimSu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>Как правило, сыпь появляется не одномоментно, а на протяжении нескольких дней возможны «подсыпания» на коже головы, туловища, конечностей, половых органов. В</w:t>
      </w:r>
      <w:r>
        <w:rPr>
          <w:rFonts w:ascii="SimSun" w:hAnsi="SimSun" w:eastAsia="SimSun" w:cs="SimSu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>этот период особенно часто отмечается зуд кожи и возможность занесения инфекции при расчесывании;</w:t>
      </w:r>
    </w:p>
    <w:p>
      <w:pPr>
        <w:numPr>
          <w:ilvl w:val="0"/>
          <w:numId w:val="1"/>
        </w:numPr>
        <w:spacing w:after="72" w:afterLines="30" w:line="240" w:lineRule="auto"/>
        <w:jc w:val="both"/>
        <w:rPr>
          <w:rFonts w:ascii="Times New Roman" w:hAnsi="Times New Roman" w:eastAsia="SimSun" w:cs="Times New Roman"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sz w:val="28"/>
          <w:szCs w:val="28"/>
          <w:lang w:val="ru-RU"/>
        </w:rPr>
        <w:t>повышенная температура;</w:t>
      </w:r>
    </w:p>
    <w:p>
      <w:pPr>
        <w:numPr>
          <w:ilvl w:val="0"/>
          <w:numId w:val="1"/>
        </w:numPr>
        <w:spacing w:after="72" w:afterLines="30" w:line="240" w:lineRule="auto"/>
        <w:jc w:val="both"/>
        <w:rPr>
          <w:rFonts w:ascii="Times New Roman" w:hAnsi="Times New Roman" w:eastAsia="SimSun" w:cs="Times New Roman"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sz w:val="28"/>
          <w:szCs w:val="28"/>
          <w:lang w:val="ru-RU"/>
        </w:rPr>
        <w:t>слабость, головная боль;</w:t>
      </w:r>
    </w:p>
    <w:p>
      <w:pPr>
        <w:numPr>
          <w:ilvl w:val="0"/>
          <w:numId w:val="1"/>
        </w:numPr>
        <w:spacing w:after="72" w:afterLines="30" w:line="240" w:lineRule="auto"/>
        <w:jc w:val="both"/>
        <w:rPr>
          <w:rFonts w:ascii="Times New Roman" w:hAnsi="Times New Roman" w:eastAsia="SimSun" w:cs="Times New Roman"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sz w:val="28"/>
          <w:szCs w:val="28"/>
          <w:lang w:val="ru-RU"/>
        </w:rPr>
        <w:t>могут быть увеличены лимфоузлы, особенно за ушами и на шее.</w:t>
      </w:r>
    </w:p>
    <w:p>
      <w:pPr>
        <w:spacing w:after="72" w:afterLines="30" w:line="240" w:lineRule="auto"/>
        <w:ind w:firstLine="420"/>
        <w:jc w:val="both"/>
        <w:rPr>
          <w:rFonts w:ascii="Times New Roman" w:hAnsi="Times New Roman" w:eastAsia="SimSun" w:cs="Times New Roman"/>
          <w:b/>
          <w:bCs/>
          <w:color w:val="01724C"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b/>
          <w:bCs/>
          <w:color w:val="01724C"/>
          <w:sz w:val="28"/>
          <w:szCs w:val="28"/>
          <w:lang w:val="ru-RU"/>
        </w:rPr>
        <w:t>Лечение:</w:t>
      </w:r>
    </w:p>
    <w:p>
      <w:pPr>
        <w:spacing w:after="72" w:afterLines="30" w:line="240" w:lineRule="auto"/>
        <w:ind w:firstLine="420"/>
        <w:jc w:val="both"/>
        <w:rPr>
          <w:rFonts w:ascii="Times New Roman" w:hAnsi="Times New Roman" w:eastAsia="SimSun" w:cs="Times New Roman"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sz w:val="28"/>
          <w:szCs w:val="28"/>
          <w:lang w:val="ru-RU"/>
        </w:rPr>
        <w:t>Лечение в основном проводится на дому и направлено на предупреждение развития осложнений за счет попадания в повреждения кожи вторичной инфекции.</w:t>
      </w:r>
    </w:p>
    <w:p>
      <w:pPr>
        <w:numPr>
          <w:ilvl w:val="0"/>
          <w:numId w:val="2"/>
        </w:numPr>
        <w:spacing w:after="72" w:afterLines="30" w:line="240" w:lineRule="auto"/>
        <w:jc w:val="both"/>
        <w:rPr>
          <w:rFonts w:ascii="Times New Roman" w:hAnsi="Times New Roman" w:eastAsia="Tahoma" w:cs="Times New Roman"/>
          <w:sz w:val="28"/>
          <w:szCs w:val="28"/>
          <w:shd w:val="clear" w:color="auto" w:fill="DAFE8C"/>
        </w:rPr>
      </w:pPr>
      <w:r>
        <w:rPr>
          <w:rFonts w:ascii="Times New Roman" w:hAnsi="Times New Roman" w:eastAsia="SimSun" w:cs="Times New Roman"/>
          <w:sz w:val="28"/>
          <w:szCs w:val="28"/>
          <w:lang w:val="ru-RU"/>
        </w:rPr>
        <w:t>в домашних условиях ребенок должен соблюдать постельный режим, необходимо чаще менять нательное и постельное белье, домашняя одежда должна быть хлопчатобумажная, с длинными рукавами и штанинами. Это предотвращает расчесывание элементов сыпи, инфицирование здоровых участков тела;</w:t>
      </w:r>
    </w:p>
    <w:p>
      <w:pPr>
        <w:numPr>
          <w:ilvl w:val="0"/>
          <w:numId w:val="2"/>
        </w:numPr>
        <w:spacing w:after="72" w:afterLines="30" w:line="240" w:lineRule="auto"/>
        <w:jc w:val="both"/>
        <w:rPr>
          <w:rFonts w:ascii="Times New Roman" w:hAnsi="Times New Roman" w:eastAsia="Tahoma" w:cs="Times New Roman"/>
          <w:color w:val="01724C"/>
          <w:sz w:val="28"/>
          <w:szCs w:val="28"/>
          <w:shd w:val="clear" w:color="auto" w:fill="DAFE8C"/>
          <w:lang w:val="ru-RU"/>
        </w:rPr>
      </w:pPr>
      <w:r>
        <w:rPr>
          <w:rFonts w:ascii="Times New Roman" w:hAnsi="Times New Roman" w:eastAsia="SimSun" w:cs="Times New Roman"/>
          <w:sz w:val="28"/>
          <w:szCs w:val="28"/>
          <w:lang w:val="ru-RU"/>
        </w:rPr>
        <w:t>необходимо, чтобы ребенок пил больше жидкости, диета преимущественно молочно-растительного характера (молочные каши, пюре из протертых овощей, протертые фрукты и фруктовые соки);</w:t>
      </w:r>
    </w:p>
    <w:p>
      <w:pPr>
        <w:numPr>
          <w:ilvl w:val="0"/>
          <w:numId w:val="2"/>
        </w:numPr>
        <w:spacing w:after="72" w:afterLines="30" w:line="240" w:lineRule="auto"/>
        <w:jc w:val="both"/>
        <w:rPr>
          <w:rFonts w:ascii="Times New Roman" w:hAnsi="Times New Roman" w:eastAsia="Tahoma" w:cs="Times New Roman"/>
          <w:color w:val="01724C"/>
          <w:sz w:val="28"/>
          <w:szCs w:val="28"/>
          <w:shd w:val="clear" w:color="auto" w:fill="DAFE8C"/>
          <w:lang w:val="ru-RU"/>
        </w:rPr>
      </w:pPr>
      <w:r>
        <w:rPr>
          <w:rFonts w:ascii="Times New Roman" w:hAnsi="Times New Roman" w:eastAsia="SimSun" w:cs="Times New Roman"/>
          <w:sz w:val="28"/>
          <w:szCs w:val="28"/>
          <w:lang w:val="ru-RU"/>
        </w:rPr>
        <w:t>чтобы облегчить состояние ребенка, обычно ему дают жаропонижающие средства, пузырьки смазывают раствором бриллиантовой зелени. Зуд снимают антигистаминными препаратами.</w:t>
      </w:r>
      <w:bookmarkStart w:id="0" w:name="_GoBack"/>
      <w:bookmarkEnd w:id="0"/>
    </w:p>
    <w:p>
      <w:pPr>
        <w:numPr>
          <w:numId w:val="0"/>
        </w:numPr>
        <w:tabs>
          <w:tab w:val="left" w:pos="420"/>
        </w:tabs>
        <w:spacing w:after="72" w:afterLines="30" w:line="240" w:lineRule="auto"/>
        <w:jc w:val="both"/>
        <w:rPr>
          <w:rFonts w:ascii="Times New Roman" w:hAnsi="Times New Roman" w:eastAsia="SimSun" w:cs="Times New Roman"/>
          <w:sz w:val="28"/>
          <w:szCs w:val="28"/>
          <w:lang w:val="ru-RU"/>
        </w:rPr>
      </w:pPr>
    </w:p>
    <w:p>
      <w:pPr>
        <w:numPr>
          <w:numId w:val="0"/>
        </w:numPr>
        <w:tabs>
          <w:tab w:val="left" w:pos="420"/>
        </w:tabs>
        <w:spacing w:after="72" w:afterLines="30" w:line="240" w:lineRule="auto"/>
        <w:jc w:val="both"/>
        <w:rPr>
          <w:rFonts w:ascii="Times New Roman" w:hAnsi="Times New Roman" w:eastAsia="SimSun" w:cs="Times New Roman"/>
          <w:sz w:val="28"/>
          <w:szCs w:val="28"/>
          <w:lang w:val="ru-RU"/>
        </w:rPr>
      </w:pPr>
    </w:p>
    <w:p>
      <w:pPr>
        <w:numPr>
          <w:numId w:val="0"/>
        </w:numPr>
        <w:tabs>
          <w:tab w:val="left" w:pos="420"/>
        </w:tabs>
        <w:spacing w:after="72" w:afterLines="30" w:line="240" w:lineRule="auto"/>
        <w:jc w:val="center"/>
        <w:rPr>
          <w:rFonts w:hint="default" w:ascii="Times New Roman" w:hAnsi="Times New Roman" w:eastAsia="SimSu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i/>
          <w:iCs/>
          <w:sz w:val="22"/>
          <w:szCs w:val="22"/>
          <w:lang w:val="ru-RU"/>
        </w:rPr>
        <w:t>ГУ</w:t>
      </w:r>
      <w:r>
        <w:rPr>
          <w:rFonts w:hint="default" w:ascii="Times New Roman" w:hAnsi="Times New Roman" w:eastAsia="SimSun" w:cs="Times New Roman"/>
          <w:i/>
          <w:iCs/>
          <w:sz w:val="22"/>
          <w:szCs w:val="22"/>
          <w:lang w:val="ru-RU"/>
        </w:rPr>
        <w:t xml:space="preserve"> «Жодинский ГЦГЭ», 2022</w:t>
      </w:r>
    </w:p>
    <w:sectPr>
      <w:pgSz w:w="11906" w:h="16838"/>
      <w:pgMar w:top="568" w:right="566" w:bottom="720" w:left="993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04E0B"/>
    <w:multiLevelType w:val="singleLevel"/>
    <w:tmpl w:val="29F04E0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  <w:color w:val="01724C"/>
      </w:rPr>
    </w:lvl>
  </w:abstractNum>
  <w:abstractNum w:abstractNumId="1">
    <w:nsid w:val="48457E8A"/>
    <w:multiLevelType w:val="singleLevel"/>
    <w:tmpl w:val="48457E8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color w:val="01724C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15CB5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C23E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B1E6A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23548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9590B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91220F"/>
    <w:rsid w:val="09890062"/>
    <w:rsid w:val="0CF97BB0"/>
    <w:rsid w:val="1E686495"/>
    <w:rsid w:val="3D2E204C"/>
    <w:rsid w:val="506656FA"/>
    <w:rsid w:val="5D641DF9"/>
    <w:rsid w:val="6271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Normal (Web)"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1887</Characters>
  <Lines>15</Lines>
  <Paragraphs>4</Paragraphs>
  <TotalTime>59</TotalTime>
  <ScaleCrop>false</ScaleCrop>
  <LinksUpToDate>false</LinksUpToDate>
  <CharactersWithSpaces>2214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2019-06-28T08:01:00Z</dcterms:created>
  <dc:creator>User</dc:creator>
  <cp:lastModifiedBy>Kingsoft Corporation</cp:lastModifiedBy>
  <dcterms:modified xsi:type="dcterms:W3CDTF">2022-04-25T11:39:20Z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8AAECCAFF68F4BA9BA7C98E47EEC8878</vt:lpwstr>
  </property>
</Properties>
</file>