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72" w:afterLines="30" w:line="240" w:lineRule="auto"/>
        <w:jc w:val="center"/>
        <w:rPr>
          <w:rFonts w:ascii="Times New Roman" w:hAnsi="Times New Roman" w:eastAsia="SimSun" w:cs="Times New Roman"/>
          <w:b/>
          <w:bCs/>
          <w:color w:val="01724C"/>
          <w:sz w:val="32"/>
          <w:szCs w:val="32"/>
          <w:lang w:val="ru-RU"/>
        </w:rPr>
      </w:pPr>
      <w:r>
        <w:rPr>
          <w:rFonts w:ascii="Times New Roman" w:hAnsi="Times New Roman" w:eastAsia="SimSun" w:cs="Times New Roman"/>
          <w:b/>
          <w:bCs/>
          <w:color w:val="01724C"/>
          <w:sz w:val="32"/>
          <w:szCs w:val="32"/>
          <w:lang w:val="ru-RU"/>
        </w:rPr>
        <w:t>Ветряная оспа</w:t>
      </w:r>
    </w:p>
    <w:p>
      <w:pPr>
        <w:spacing w:after="72" w:afterLines="30" w:line="240" w:lineRule="auto"/>
        <w:jc w:val="both"/>
        <w:rPr>
          <w:rFonts w:ascii="Times New Roman" w:hAnsi="Times New Roman" w:eastAsia="SimSun" w:cs="Times New Roman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color w:val="01724C"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64770</wp:posOffset>
            </wp:positionV>
            <wp:extent cx="2324100" cy="1724025"/>
            <wp:effectExtent l="0" t="0" r="0" b="9525"/>
            <wp:wrapSquare wrapText="bothSides"/>
            <wp:docPr id="1" name="Изображение 1" descr="chickenpo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chickenpox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SimSun" w:cs="Times New Roman"/>
          <w:b/>
          <w:bCs/>
          <w:color w:val="01724C"/>
          <w:sz w:val="28"/>
          <w:szCs w:val="28"/>
          <w:lang w:val="ru-RU"/>
        </w:rPr>
        <w:t>Ветряная оспа (ветрянка)</w:t>
      </w:r>
      <w:r>
        <w:rPr>
          <w:rFonts w:ascii="Times New Roman" w:hAnsi="Times New Roman" w:eastAsia="SimSun" w:cs="Times New Roman"/>
          <w:sz w:val="28"/>
          <w:szCs w:val="28"/>
          <w:lang w:val="ru-RU"/>
        </w:rPr>
        <w:t xml:space="preserve"> —</w:t>
      </w:r>
      <w:r>
        <w:rPr>
          <w:rFonts w:ascii="Tahoma" w:hAnsi="Tahoma" w:eastAsia="Tahoma" w:cs="Tahoma"/>
          <w:color w:val="000000"/>
          <w:sz w:val="18"/>
          <w:szCs w:val="1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SimSun" w:cs="Times New Roman"/>
          <w:sz w:val="28"/>
          <w:szCs w:val="28"/>
          <w:lang w:val="ru-RU"/>
        </w:rPr>
        <w:t xml:space="preserve">одно из самых распространенных инфекционных заболеваний, встречающихся у детей. </w:t>
      </w:r>
    </w:p>
    <w:p>
      <w:pPr>
        <w:spacing w:after="72" w:afterLines="30" w:line="240" w:lineRule="auto"/>
        <w:ind w:right="-44" w:rightChars="-22" w:firstLine="420"/>
        <w:jc w:val="both"/>
        <w:rPr>
          <w:rFonts w:ascii="Times New Roman" w:hAnsi="Times New Roman" w:eastAsia="SimSun" w:cs="Times New Roman"/>
          <w:sz w:val="28"/>
          <w:szCs w:val="28"/>
          <w:lang w:val="ru-RU"/>
        </w:rPr>
      </w:pPr>
      <w:r>
        <w:rPr>
          <w:rFonts w:ascii="Times New Roman" w:hAnsi="Times New Roman" w:eastAsia="Tahoma" w:cs="Times New Roman"/>
          <w:color w:val="000000"/>
          <w:sz w:val="28"/>
          <w:szCs w:val="28"/>
          <w:shd w:val="clear" w:color="auto" w:fill="FFFFFF"/>
          <w:lang w:val="ru-RU"/>
        </w:rPr>
        <w:t>Болеют ветрянкой, как правило, один раз, после этого у человека вырабатывается пожизненный иммунитет, причем, у детей данное заболевание протекает намного легче, чем у взрослых.</w:t>
      </w:r>
    </w:p>
    <w:p>
      <w:pPr>
        <w:pStyle w:val="7"/>
        <w:shd w:val="clear" w:color="auto" w:fill="FFFFFF"/>
        <w:spacing w:beforeAutospacing="0" w:after="72" w:afterLines="30" w:afterAutospacing="0" w:line="240" w:lineRule="auto"/>
        <w:ind w:firstLine="420"/>
        <w:jc w:val="both"/>
        <w:rPr>
          <w:b/>
          <w:bCs/>
          <w:sz w:val="28"/>
          <w:szCs w:val="28"/>
          <w:lang w:val="ru-RU"/>
        </w:rPr>
      </w:pPr>
      <w:r>
        <w:rPr>
          <w:rFonts w:eastAsia="Tahoma"/>
          <w:color w:val="000000"/>
          <w:sz w:val="28"/>
          <w:szCs w:val="28"/>
          <w:shd w:val="clear" w:color="auto" w:fill="FFFFFF"/>
          <w:lang w:val="ru-RU"/>
        </w:rPr>
        <w:t xml:space="preserve">Ветрянка вызывается вирусом герпеса, который обладает очень высокой способностью передаваться воздушно-капельным путём от больных к здоровым детям. Поэтому, если в течение последних трех недель (инкубационный период - от 10 до 21 дня) ребенок мог контактировать с больным (в детском саду, школе, в транспорте и других общественных местах), то вероятность заболеть ветрянкой значительно повышается. К сожалению, ветряная оспа становится заразной еще до того, как появляется сыпь, поэтому не всегда можно точно определить, был ли такой контакт. </w:t>
      </w:r>
      <w:r>
        <w:rPr>
          <w:rFonts w:eastAsia="Tahoma"/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rFonts w:eastAsia="Tahoma"/>
          <w:color w:val="000000"/>
          <w:sz w:val="28"/>
          <w:szCs w:val="28"/>
          <w:shd w:val="clear" w:color="auto" w:fill="FFFFFF"/>
          <w:lang w:val="ru-RU"/>
        </w:rPr>
        <w:t>Ветрянка - преимущественно детское заболевание, но не болевшие в детстве взрослые также могут заразиться ветряной оспой.</w:t>
      </w:r>
    </w:p>
    <w:p>
      <w:pPr>
        <w:spacing w:after="72" w:afterLines="30" w:line="240" w:lineRule="auto"/>
        <w:ind w:firstLine="420"/>
        <w:jc w:val="both"/>
        <w:rPr>
          <w:rFonts w:ascii="Times New Roman" w:hAnsi="Times New Roman" w:eastAsia="SimSun" w:cs="Times New Roman"/>
          <w:b/>
          <w:bCs/>
          <w:color w:val="01724C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b/>
          <w:bCs/>
          <w:color w:val="01724C"/>
          <w:sz w:val="28"/>
          <w:szCs w:val="28"/>
          <w:lang w:val="ru-RU"/>
        </w:rPr>
        <w:t>Симптомы:</w:t>
      </w:r>
    </w:p>
    <w:p>
      <w:pPr>
        <w:numPr>
          <w:ilvl w:val="0"/>
          <w:numId w:val="1"/>
        </w:numPr>
        <w:spacing w:after="72" w:afterLines="30" w:line="240" w:lineRule="auto"/>
        <w:jc w:val="both"/>
        <w:rPr>
          <w:rFonts w:ascii="Times New Roman" w:hAnsi="Times New Roman" w:eastAsia="SimSun" w:cs="Times New Roman"/>
          <w:b/>
          <w:bCs/>
          <w:color w:val="01724C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sz w:val="28"/>
          <w:szCs w:val="28"/>
          <w:lang w:val="ru-RU"/>
        </w:rPr>
        <w:t>сыпь: мелкие красные пятна, которые превращаются в пузырьки, затем высыхают, образуя корочки.</w:t>
      </w:r>
      <w:r>
        <w:rPr>
          <w:rFonts w:ascii="SimSun" w:hAnsi="SimSun" w:eastAsia="SimSun" w:cs="SimSu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SimSun" w:cs="Times New Roman"/>
          <w:sz w:val="28"/>
          <w:szCs w:val="28"/>
          <w:lang w:val="ru-RU"/>
        </w:rPr>
        <w:t>Как правило, сыпь появляется не одномоментно, а на протяжении нескольких дней возможны «подсыпания» на коже головы, туловища, конечностей, половых органов. В</w:t>
      </w:r>
      <w:r>
        <w:rPr>
          <w:rFonts w:ascii="SimSun" w:hAnsi="SimSun" w:eastAsia="SimSun" w:cs="SimSu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SimSun" w:cs="Times New Roman"/>
          <w:sz w:val="28"/>
          <w:szCs w:val="28"/>
          <w:lang w:val="ru-RU"/>
        </w:rPr>
        <w:t>этот период особенно часто отмечается зуд кожи и возможность занесения инфекции при расчесывании;</w:t>
      </w:r>
    </w:p>
    <w:p>
      <w:pPr>
        <w:numPr>
          <w:ilvl w:val="0"/>
          <w:numId w:val="1"/>
        </w:numPr>
        <w:spacing w:after="72" w:afterLines="30" w:line="240" w:lineRule="auto"/>
        <w:jc w:val="both"/>
        <w:rPr>
          <w:rFonts w:ascii="Times New Roman" w:hAnsi="Times New Roman" w:eastAsia="SimSun" w:cs="Times New Roman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sz w:val="28"/>
          <w:szCs w:val="28"/>
          <w:lang w:val="ru-RU"/>
        </w:rPr>
        <w:t>повышенная температура;</w:t>
      </w:r>
    </w:p>
    <w:p>
      <w:pPr>
        <w:numPr>
          <w:ilvl w:val="0"/>
          <w:numId w:val="1"/>
        </w:numPr>
        <w:spacing w:after="72" w:afterLines="30" w:line="240" w:lineRule="auto"/>
        <w:jc w:val="both"/>
        <w:rPr>
          <w:rFonts w:ascii="Times New Roman" w:hAnsi="Times New Roman" w:eastAsia="SimSun" w:cs="Times New Roman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sz w:val="28"/>
          <w:szCs w:val="28"/>
          <w:lang w:val="ru-RU"/>
        </w:rPr>
        <w:t>слабость, головная боль;</w:t>
      </w:r>
    </w:p>
    <w:p>
      <w:pPr>
        <w:numPr>
          <w:ilvl w:val="0"/>
          <w:numId w:val="1"/>
        </w:numPr>
        <w:spacing w:after="72" w:afterLines="30" w:line="240" w:lineRule="auto"/>
        <w:jc w:val="both"/>
        <w:rPr>
          <w:rFonts w:ascii="Times New Roman" w:hAnsi="Times New Roman" w:eastAsia="SimSun" w:cs="Times New Roman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sz w:val="28"/>
          <w:szCs w:val="28"/>
          <w:lang w:val="ru-RU"/>
        </w:rPr>
        <w:t>могут быть увеличены лимфоузлы, особенно за ушами и на шее.</w:t>
      </w:r>
    </w:p>
    <w:p>
      <w:pPr>
        <w:spacing w:after="72" w:afterLines="30" w:line="240" w:lineRule="auto"/>
        <w:ind w:firstLine="420"/>
        <w:jc w:val="both"/>
        <w:rPr>
          <w:rFonts w:ascii="Times New Roman" w:hAnsi="Times New Roman" w:eastAsia="SimSun" w:cs="Times New Roman"/>
          <w:b/>
          <w:bCs/>
          <w:color w:val="01724C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b/>
          <w:bCs/>
          <w:color w:val="01724C"/>
          <w:sz w:val="28"/>
          <w:szCs w:val="28"/>
          <w:lang w:val="ru-RU"/>
        </w:rPr>
        <w:t>Лечение:</w:t>
      </w:r>
    </w:p>
    <w:p>
      <w:pPr>
        <w:spacing w:after="72" w:afterLines="30" w:line="240" w:lineRule="auto"/>
        <w:ind w:firstLine="420"/>
        <w:jc w:val="both"/>
        <w:rPr>
          <w:rFonts w:ascii="Times New Roman" w:hAnsi="Times New Roman" w:eastAsia="SimSun" w:cs="Times New Roman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sz w:val="28"/>
          <w:szCs w:val="28"/>
          <w:lang w:val="ru-RU"/>
        </w:rPr>
        <w:t>Лечение в основном проводится на дому и направлено на предупреждение развития осложнений за счет попадания в повреждения кожи вторичной инфекции.</w:t>
      </w:r>
    </w:p>
    <w:p>
      <w:pPr>
        <w:numPr>
          <w:ilvl w:val="0"/>
          <w:numId w:val="2"/>
        </w:numPr>
        <w:spacing w:after="72" w:afterLines="30" w:line="240" w:lineRule="auto"/>
        <w:jc w:val="both"/>
        <w:rPr>
          <w:rFonts w:ascii="Times New Roman" w:hAnsi="Times New Roman" w:eastAsia="Tahoma" w:cs="Times New Roman"/>
          <w:sz w:val="28"/>
          <w:szCs w:val="28"/>
          <w:shd w:val="clear" w:color="auto" w:fill="DAFE8C"/>
        </w:rPr>
      </w:pPr>
      <w:r>
        <w:rPr>
          <w:rFonts w:ascii="Times New Roman" w:hAnsi="Times New Roman" w:eastAsia="SimSun" w:cs="Times New Roman"/>
          <w:sz w:val="28"/>
          <w:szCs w:val="28"/>
          <w:lang w:val="ru-RU"/>
        </w:rPr>
        <w:t>в домашних условиях ребенок должен соблюдать постельный режим, необходимо чаще менять нательное и постельное белье, домашняя одежда должна быть хлопчатобумажная, с длинными рукавами и штанинами. Это предотвращает расчесывание элементов сыпи, инфицирование здоровых участков тела;</w:t>
      </w:r>
    </w:p>
    <w:p>
      <w:pPr>
        <w:numPr>
          <w:ilvl w:val="0"/>
          <w:numId w:val="2"/>
        </w:numPr>
        <w:spacing w:after="72" w:afterLines="30" w:line="240" w:lineRule="auto"/>
        <w:jc w:val="both"/>
        <w:rPr>
          <w:rFonts w:ascii="Times New Roman" w:hAnsi="Times New Roman" w:eastAsia="Tahoma" w:cs="Times New Roman"/>
          <w:color w:val="01724C"/>
          <w:sz w:val="28"/>
          <w:szCs w:val="28"/>
          <w:shd w:val="clear" w:color="auto" w:fill="DAFE8C"/>
          <w:lang w:val="ru-RU"/>
        </w:rPr>
      </w:pPr>
      <w:r>
        <w:rPr>
          <w:rFonts w:ascii="Times New Roman" w:hAnsi="Times New Roman" w:eastAsia="SimSun" w:cs="Times New Roman"/>
          <w:sz w:val="28"/>
          <w:szCs w:val="28"/>
          <w:lang w:val="ru-RU"/>
        </w:rPr>
        <w:t>необходимо, чтобы ребенок пил больше жидкости, диета преимущественно молочно-растительного характера (молочные каши, пюре из протертых овощей, протертые фрукты и фруктовые соки);</w:t>
      </w:r>
    </w:p>
    <w:p>
      <w:pPr>
        <w:numPr>
          <w:ilvl w:val="0"/>
          <w:numId w:val="2"/>
        </w:numPr>
        <w:spacing w:after="72" w:afterLines="30" w:line="240" w:lineRule="auto"/>
        <w:jc w:val="both"/>
        <w:rPr>
          <w:rFonts w:ascii="Times New Roman" w:hAnsi="Times New Roman" w:eastAsia="Tahoma" w:cs="Times New Roman"/>
          <w:color w:val="01724C"/>
          <w:sz w:val="28"/>
          <w:szCs w:val="28"/>
          <w:shd w:val="clear" w:color="auto" w:fill="DAFE8C"/>
          <w:lang w:val="ru-RU"/>
        </w:rPr>
      </w:pPr>
      <w:r>
        <w:rPr>
          <w:rFonts w:ascii="Times New Roman" w:hAnsi="Times New Roman" w:eastAsia="SimSun" w:cs="Times New Roman"/>
          <w:sz w:val="28"/>
          <w:szCs w:val="28"/>
          <w:lang w:val="ru-RU"/>
        </w:rPr>
        <w:t>чтобы облегчить состояние ребенка, обычно ему дают жаропонижающие средства, пузырьки смазывают раствором бриллиантовой зелени. Зуд снимают антигистаминными препаратами.</w:t>
      </w:r>
      <w:bookmarkStart w:id="0" w:name="_GoBack"/>
      <w:bookmarkEnd w:id="0"/>
    </w:p>
    <w:p>
      <w:pPr>
        <w:numPr>
          <w:numId w:val="0"/>
        </w:numPr>
        <w:tabs>
          <w:tab w:val="left" w:pos="420"/>
        </w:tabs>
        <w:spacing w:after="72" w:afterLines="30" w:line="240" w:lineRule="auto"/>
        <w:jc w:val="both"/>
        <w:rPr>
          <w:rFonts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numId w:val="0"/>
        </w:numPr>
        <w:tabs>
          <w:tab w:val="left" w:pos="420"/>
        </w:tabs>
        <w:spacing w:after="72" w:afterLines="30" w:line="240" w:lineRule="auto"/>
        <w:jc w:val="both"/>
        <w:rPr>
          <w:rFonts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numId w:val="0"/>
        </w:numPr>
        <w:tabs>
          <w:tab w:val="left" w:pos="420"/>
        </w:tabs>
        <w:spacing w:after="72" w:afterLines="30" w:line="240" w:lineRule="auto"/>
        <w:jc w:val="center"/>
        <w:rPr>
          <w:rFonts w:hint="default" w:ascii="Times New Roman" w:hAnsi="Times New Roman" w:eastAsia="SimSu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eastAsia="SimSun" w:cs="Times New Roman"/>
          <w:i/>
          <w:iCs/>
          <w:sz w:val="22"/>
          <w:szCs w:val="22"/>
          <w:lang w:val="ru-RU"/>
        </w:rPr>
        <w:t>ГУ</w:t>
      </w:r>
      <w:r>
        <w:rPr>
          <w:rFonts w:hint="default" w:ascii="Times New Roman" w:hAnsi="Times New Roman" w:eastAsia="SimSun" w:cs="Times New Roman"/>
          <w:i/>
          <w:iCs/>
          <w:sz w:val="22"/>
          <w:szCs w:val="22"/>
          <w:lang w:val="ru-RU"/>
        </w:rPr>
        <w:t xml:space="preserve"> «Жодинский ГЦГЭ», 2022</w:t>
      </w:r>
    </w:p>
    <w:sectPr>
      <w:pgSz w:w="11906" w:h="16838"/>
      <w:pgMar w:top="568" w:right="566" w:bottom="720" w:left="993" w:header="720" w:footer="720" w:gutter="0"/>
      <w:cols w:space="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F04E0B"/>
    <w:multiLevelType w:val="singleLevel"/>
    <w:tmpl w:val="29F04E0B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 w:cs="Wingdings"/>
        <w:color w:val="01724C"/>
      </w:rPr>
    </w:lvl>
  </w:abstractNum>
  <w:abstractNum w:abstractNumId="1">
    <w:nsid w:val="48457E8A"/>
    <w:multiLevelType w:val="singleLevel"/>
    <w:tmpl w:val="48457E8A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  <w:color w:val="01724C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15CB5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C23E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B1E6A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23548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9590B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691220F"/>
    <w:rsid w:val="09890062"/>
    <w:rsid w:val="0CF97BB0"/>
    <w:rsid w:val="1E686495"/>
    <w:rsid w:val="3D2E204C"/>
    <w:rsid w:val="506656FA"/>
    <w:rsid w:val="5D641DF9"/>
    <w:rsid w:val="6271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7">
    <w:name w:val="Normal (Web)"/>
    <w:uiPriority w:val="0"/>
    <w:pPr>
      <w:spacing w:beforeAutospacing="1" w:after="0" w:afterAutospacing="1" w:line="259" w:lineRule="auto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331</Words>
  <Characters>1887</Characters>
  <Lines>15</Lines>
  <Paragraphs>4</Paragraphs>
  <TotalTime>59</TotalTime>
  <ScaleCrop>false</ScaleCrop>
  <LinksUpToDate>false</LinksUpToDate>
  <CharactersWithSpaces>2214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2019-06-28T08:01:00Z</dcterms:created>
  <dc:creator>User</dc:creator>
  <cp:lastModifiedBy>Kingsoft Corporation</cp:lastModifiedBy>
  <dcterms:modified xsi:type="dcterms:W3CDTF">2022-04-25T11:39:20Z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8AAECCAFF68F4BA9BA7C98E47EEC8878</vt:lpwstr>
  </property>
</Properties>
</file>