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A4" w:rsidRDefault="002B5FE8" w:rsidP="00CF76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 w:rsidRPr="00CF76A4">
        <w:rPr>
          <w:rFonts w:ascii="Times New Roman" w:hAnsi="Times New Roman" w:cs="Times New Roman"/>
          <w:sz w:val="28"/>
          <w:szCs w:val="20"/>
        </w:rPr>
        <w:t xml:space="preserve"> «СОЗДАНИЕ НОРМАТИВНОЙ БАЗЫ ОБЪЕДИНЕНИЯ</w:t>
      </w:r>
      <w:r>
        <w:rPr>
          <w:rFonts w:ascii="Times New Roman" w:hAnsi="Times New Roman" w:cs="Times New Roman"/>
          <w:sz w:val="28"/>
          <w:szCs w:val="20"/>
        </w:rPr>
        <w:t xml:space="preserve"> ПО ИНТЕРЕСАМ</w:t>
      </w:r>
      <w:r w:rsidRPr="00CF76A4">
        <w:rPr>
          <w:rFonts w:ascii="Times New Roman" w:hAnsi="Times New Roman" w:cs="Times New Roman"/>
          <w:sz w:val="28"/>
          <w:szCs w:val="20"/>
        </w:rPr>
        <w:t xml:space="preserve">.  </w:t>
      </w:r>
    </w:p>
    <w:p w:rsidR="009576C7" w:rsidRDefault="002B5FE8" w:rsidP="00CF76A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0"/>
        </w:rPr>
      </w:pPr>
      <w:r w:rsidRPr="00CF76A4">
        <w:rPr>
          <w:rFonts w:ascii="Times New Roman" w:hAnsi="Times New Roman" w:cs="Times New Roman"/>
          <w:sz w:val="28"/>
          <w:szCs w:val="20"/>
        </w:rPr>
        <w:t>ТЕХНОЛОГИЯ ПРОЕКТИРОВАНИЯ ОБРАЗОВАТЕЛЬНОЙ ПРОГРАММЫ ДОПОЛНИТЕЛЬНОГО ОБРАЗОВАНИЯ ДЕТЕЙ И МОЛОДЕЖИ»</w:t>
      </w:r>
    </w:p>
    <w:p w:rsidR="00CF76A4" w:rsidRDefault="00CF76A4" w:rsidP="00CF76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B577A8" w:rsidRPr="00B577A8" w:rsidRDefault="00B577A8" w:rsidP="00B577A8">
      <w:pPr>
        <w:pStyle w:val="a3"/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A8">
        <w:rPr>
          <w:rFonts w:ascii="Times New Roman" w:hAnsi="Times New Roman" w:cs="Times New Roman"/>
          <w:b/>
          <w:sz w:val="28"/>
          <w:szCs w:val="28"/>
        </w:rPr>
        <w:t>Образовательная программа как нормативная модель организации образовательного пр</w:t>
      </w:r>
      <w:r>
        <w:rPr>
          <w:rFonts w:ascii="Times New Roman" w:hAnsi="Times New Roman" w:cs="Times New Roman"/>
          <w:b/>
          <w:sz w:val="28"/>
          <w:szCs w:val="28"/>
        </w:rPr>
        <w:t>оцесса объединения по интересам</w:t>
      </w:r>
    </w:p>
    <w:p w:rsidR="00BF3A0F" w:rsidRDefault="00C63836" w:rsidP="00BF3A0F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3A0F">
        <w:rPr>
          <w:rFonts w:ascii="Times New Roman" w:hAnsi="Times New Roman" w:cs="Times New Roman"/>
          <w:sz w:val="28"/>
          <w:szCs w:val="28"/>
        </w:rPr>
        <w:t>Система дополнительного образования включает учреждения дополнительного образования и объединения по инт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3A0F">
        <w:rPr>
          <w:rFonts w:ascii="Times New Roman" w:hAnsi="Times New Roman" w:cs="Times New Roman"/>
          <w:sz w:val="28"/>
          <w:szCs w:val="28"/>
        </w:rPr>
        <w:t>ресам, осуществляющие деятельность в учреждениях образованиях.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0F9" w:rsidRPr="001D4E92">
        <w:rPr>
          <w:rFonts w:ascii="Times New Roman" w:hAnsi="Times New Roman" w:cs="Times New Roman"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детей и молодежи предполагает</w:t>
      </w:r>
      <w:r w:rsidR="00D870F9" w:rsidRPr="001D4E92">
        <w:rPr>
          <w:rFonts w:ascii="Times New Roman" w:hAnsi="Times New Roman" w:cs="Times New Roman"/>
          <w:sz w:val="28"/>
          <w:szCs w:val="28"/>
        </w:rPr>
        <w:t xml:space="preserve"> </w:t>
      </w:r>
      <w:r w:rsidR="00D870F9" w:rsidRPr="00BF3A0F">
        <w:rPr>
          <w:rFonts w:ascii="Times New Roman" w:hAnsi="Times New Roman" w:cs="Times New Roman"/>
          <w:bCs/>
          <w:iCs/>
          <w:sz w:val="28"/>
          <w:szCs w:val="28"/>
        </w:rPr>
        <w:t>реализацию образовательной программы</w:t>
      </w:r>
      <w:r w:rsidR="00D870F9" w:rsidRPr="001D4E92">
        <w:rPr>
          <w:rFonts w:ascii="Times New Roman" w:hAnsi="Times New Roman" w:cs="Times New Roman"/>
          <w:sz w:val="28"/>
          <w:szCs w:val="28"/>
        </w:rPr>
        <w:t xml:space="preserve"> по одному или нескольким профилям деятельности. Образовательная программа дополнительного образования детей и молодежи является нормативным правовым документом, определяющим цели, задачи, содержание и результаты деятельности, реализуется в учреждениях дополнительного образования детей и молодежи, а также в иных учреждениях образования. </w:t>
      </w:r>
    </w:p>
    <w:p w:rsidR="00B577A8" w:rsidRPr="001D4E92" w:rsidRDefault="00B577A8" w:rsidP="001D4E92">
      <w:pPr>
        <w:pStyle w:val="20"/>
        <w:shd w:val="clear" w:color="auto" w:fill="auto"/>
        <w:spacing w:before="0" w:after="0" w:line="276" w:lineRule="auto"/>
        <w:ind w:left="20" w:right="-1" w:firstLine="973"/>
        <w:contextualSpacing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1D4E92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В соответствии со статьей 239 (глава 49) Кодекса об образовании  в учебно-программную документацию образовательной программы дополнительного образования детей и молодежи входят: </w:t>
      </w:r>
    </w:p>
    <w:p w:rsidR="00B577A8" w:rsidRPr="001D4E92" w:rsidRDefault="00B577A8" w:rsidP="00BF3A0F">
      <w:pPr>
        <w:pStyle w:val="20"/>
        <w:numPr>
          <w:ilvl w:val="0"/>
          <w:numId w:val="14"/>
        </w:numPr>
        <w:shd w:val="clear" w:color="auto" w:fill="auto"/>
        <w:spacing w:before="0" w:after="0" w:line="276" w:lineRule="auto"/>
        <w:ind w:left="426" w:right="-1" w:hanging="426"/>
        <w:contextualSpacing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1D4E92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типовые программы дополнительного образования детей и молодежи, </w:t>
      </w:r>
    </w:p>
    <w:p w:rsidR="00B577A8" w:rsidRPr="001D4E92" w:rsidRDefault="00B577A8" w:rsidP="00BF3A0F">
      <w:pPr>
        <w:pStyle w:val="20"/>
        <w:numPr>
          <w:ilvl w:val="0"/>
          <w:numId w:val="14"/>
        </w:numPr>
        <w:shd w:val="clear" w:color="auto" w:fill="auto"/>
        <w:spacing w:before="0" w:after="0" w:line="276" w:lineRule="auto"/>
        <w:ind w:left="426" w:right="-1" w:hanging="426"/>
        <w:contextualSpacing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1D4E92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экспериментальные программы дополнительного образования детей и молодежи, </w:t>
      </w:r>
    </w:p>
    <w:p w:rsidR="00B577A8" w:rsidRPr="001D4E92" w:rsidRDefault="00B577A8" w:rsidP="00BF3A0F">
      <w:pPr>
        <w:pStyle w:val="20"/>
        <w:numPr>
          <w:ilvl w:val="0"/>
          <w:numId w:val="14"/>
        </w:numPr>
        <w:shd w:val="clear" w:color="auto" w:fill="auto"/>
        <w:spacing w:before="0" w:after="0" w:line="276" w:lineRule="auto"/>
        <w:ind w:left="426" w:right="-1" w:hanging="426"/>
        <w:contextualSpacing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1D4E92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индивидуальные программы дополнительного образования детей и молодежи, </w:t>
      </w:r>
    </w:p>
    <w:p w:rsidR="00B577A8" w:rsidRPr="001D4E92" w:rsidRDefault="00B577A8" w:rsidP="00BF3A0F">
      <w:pPr>
        <w:pStyle w:val="20"/>
        <w:numPr>
          <w:ilvl w:val="0"/>
          <w:numId w:val="14"/>
        </w:numPr>
        <w:shd w:val="clear" w:color="auto" w:fill="auto"/>
        <w:spacing w:before="0" w:after="0" w:line="276" w:lineRule="auto"/>
        <w:ind w:left="426" w:right="-1" w:hanging="426"/>
        <w:contextualSpacing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1D4E92">
        <w:rPr>
          <w:rFonts w:ascii="Times New Roman" w:hAnsi="Times New Roman" w:cs="Times New Roman"/>
          <w:b w:val="0"/>
          <w:spacing w:val="0"/>
          <w:sz w:val="28"/>
          <w:szCs w:val="28"/>
        </w:rPr>
        <w:t>программы объединений по интересам, которые могут быть  как базового, так и повышенного уровней изучения образовательной области, темы, учебного предмета.</w:t>
      </w:r>
    </w:p>
    <w:p w:rsidR="00B577A8" w:rsidRDefault="00B577A8" w:rsidP="00C6383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Типовые программы,  разработаны и утверждены Министерством образования Республики Беларусь и представляют собой технические нормативные правовые акты, так как в них нет содержания. Сегодня уже разработаны типовые программы по 9-ти профилям: техническому, спортивно-техническому, туристско-краеведческому, эколого-биологическому, физкультурно-спортивному, художественному, социально-педагогическому, культурн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4E92">
        <w:rPr>
          <w:rFonts w:ascii="Times New Roman" w:hAnsi="Times New Roman" w:cs="Times New Roman"/>
          <w:sz w:val="28"/>
          <w:szCs w:val="28"/>
        </w:rPr>
        <w:t xml:space="preserve"> досуговому, естественно-математическому.</w:t>
      </w:r>
    </w:p>
    <w:p w:rsidR="00222DEB" w:rsidRDefault="00222DEB" w:rsidP="00C63836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Экспериментальные программы а</w:t>
      </w:r>
      <w:r w:rsidRPr="00222DEB">
        <w:rPr>
          <w:rFonts w:ascii="Times New Roman" w:hAnsi="Times New Roman" w:cs="Times New Roman"/>
          <w:sz w:val="28"/>
          <w:szCs w:val="28"/>
        </w:rPr>
        <w:t xml:space="preserve">пробируются в учреждении образования, на базе которого осуществляется экспериментальная деятельность.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22DEB">
        <w:rPr>
          <w:rFonts w:ascii="Times New Roman" w:hAnsi="Times New Roman" w:cs="Times New Roman"/>
          <w:sz w:val="28"/>
          <w:szCs w:val="28"/>
        </w:rPr>
        <w:t xml:space="preserve">азрабатываются </w:t>
      </w:r>
      <w:proofErr w:type="gramStart"/>
      <w:r w:rsidRPr="00222DEB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>, осуществляющей научно-методическое обеспечение дополнительного образования детей и молодежи и так же утверждаются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4EEC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инистерством образования.  </w:t>
      </w:r>
    </w:p>
    <w:p w:rsidR="00BF3A0F" w:rsidRPr="001D4E92" w:rsidRDefault="00BF3A0F" w:rsidP="00C63836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lastRenderedPageBreak/>
        <w:t>Базовый уровень освоения программы объединения по интересам предполагает, прежде всего, решение задач общего развития учащихся, развития способностей и задатков  в том или ином виде деятельности, приобретения специальных знаний и практических умений.</w:t>
      </w:r>
    </w:p>
    <w:p w:rsidR="00BF3A0F" w:rsidRPr="001D4E92" w:rsidRDefault="00BF3A0F" w:rsidP="00BF3A0F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Индивидуальные программы дополнительного образования детей и молодежи определяют особенности получения дополнительного образования одаренными учащимися или учащимися с особенностями психофизического развития или  учащимися, которые по уважительной причине не могут постоянно или временно посещать занятия (уроки).</w:t>
      </w:r>
    </w:p>
    <w:p w:rsidR="00B577A8" w:rsidRDefault="00B577A8" w:rsidP="001D4E92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Программы объединений по интересам повышенного уровня изучения образовательной области, темы, учебного предмета разрабатываются педагогами дополнительного образования и могут использоваться только после их экспертизы на областном и республиканском уровнях и утверждения  Министерством образования. </w:t>
      </w:r>
    </w:p>
    <w:p w:rsidR="00B577A8" w:rsidRPr="001D4E92" w:rsidRDefault="00BF3A0F" w:rsidP="001D4E92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577A8" w:rsidRPr="001D4E92">
        <w:rPr>
          <w:rFonts w:ascii="Times New Roman" w:hAnsi="Times New Roman" w:cs="Times New Roman"/>
          <w:sz w:val="28"/>
          <w:szCs w:val="28"/>
        </w:rPr>
        <w:t>оздание экспериментальных программ и программ объединений по интересам повышенного уровня требуют от педагога дополнительного образования определенного опыта, квалификации и профессионализма, а их экспертиза и утверждение достаточно продолжительного времени.</w:t>
      </w:r>
    </w:p>
    <w:p w:rsidR="00B577A8" w:rsidRPr="001D4E92" w:rsidRDefault="00B577A8" w:rsidP="001D4E92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AC4" w:rsidRPr="001D4E92" w:rsidRDefault="00FB3AC4" w:rsidP="001D4E92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При создании образовательной программы любого уровня педагоги дополнительного образования  (не смотря на то, что большинство из них имеют высшее образование, а многие первую и высшую квалификационные категории) скорее всего, будут испытывать определенные затруднения. Поэ</w:t>
      </w:r>
      <w:r w:rsidR="00BF3A0F">
        <w:rPr>
          <w:rFonts w:ascii="Times New Roman" w:hAnsi="Times New Roman" w:cs="Times New Roman"/>
          <w:sz w:val="28"/>
          <w:szCs w:val="28"/>
        </w:rPr>
        <w:t xml:space="preserve">тому существует необходимость </w:t>
      </w:r>
      <w:r w:rsidR="00222DEB">
        <w:rPr>
          <w:rFonts w:ascii="Times New Roman" w:hAnsi="Times New Roman" w:cs="Times New Roman"/>
          <w:sz w:val="28"/>
          <w:szCs w:val="28"/>
        </w:rPr>
        <w:t xml:space="preserve"> в </w:t>
      </w:r>
      <w:r w:rsidRPr="001D4E92">
        <w:rPr>
          <w:rFonts w:ascii="Times New Roman" w:hAnsi="Times New Roman" w:cs="Times New Roman"/>
          <w:sz w:val="28"/>
          <w:szCs w:val="28"/>
        </w:rPr>
        <w:t>организ</w:t>
      </w:r>
      <w:r w:rsidR="00222DEB">
        <w:rPr>
          <w:rFonts w:ascii="Times New Roman" w:hAnsi="Times New Roman" w:cs="Times New Roman"/>
          <w:sz w:val="28"/>
          <w:szCs w:val="28"/>
        </w:rPr>
        <w:t>ации методической</w:t>
      </w:r>
      <w:r w:rsidRPr="001D4E92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222DEB">
        <w:rPr>
          <w:rFonts w:ascii="Times New Roman" w:hAnsi="Times New Roman" w:cs="Times New Roman"/>
          <w:sz w:val="28"/>
          <w:szCs w:val="28"/>
        </w:rPr>
        <w:t>и</w:t>
      </w:r>
      <w:r w:rsidRPr="001D4E92">
        <w:rPr>
          <w:rFonts w:ascii="Times New Roman" w:hAnsi="Times New Roman" w:cs="Times New Roman"/>
          <w:sz w:val="28"/>
          <w:szCs w:val="28"/>
        </w:rPr>
        <w:t xml:space="preserve"> педагогам дополнительного образования в разработке программы. После обсуждения вместе с педагогом всех аспектов особенностей создания образовательной  программы (в соответствии с профилем программы, сроком обучения, возрастом учащихся и др.) необходимо спланировать эту помощь.</w:t>
      </w:r>
    </w:p>
    <w:p w:rsidR="00FB3AC4" w:rsidRPr="001D4E92" w:rsidRDefault="00222DEB" w:rsidP="001D4E92">
      <w:pPr>
        <w:spacing w:after="0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образовательной программы объединения по интересам можно </w:t>
      </w:r>
      <w:r w:rsidR="00FB3AC4" w:rsidRPr="001D4E92">
        <w:rPr>
          <w:rFonts w:ascii="Times New Roman" w:hAnsi="Times New Roman" w:cs="Times New Roman"/>
          <w:sz w:val="28"/>
          <w:szCs w:val="28"/>
        </w:rPr>
        <w:t xml:space="preserve">придерживаться </w:t>
      </w:r>
      <w:r w:rsidR="00FB3AC4" w:rsidRPr="001D4E92">
        <w:rPr>
          <w:rFonts w:ascii="Times New Roman" w:hAnsi="Times New Roman" w:cs="Times New Roman"/>
          <w:i/>
          <w:sz w:val="28"/>
          <w:szCs w:val="28"/>
        </w:rPr>
        <w:t>следующего алгоритма:</w:t>
      </w:r>
    </w:p>
    <w:p w:rsidR="00FB3AC4" w:rsidRPr="001D4E92" w:rsidRDefault="00FB3AC4" w:rsidP="001D4E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1.Изучение нормативн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D4E92">
        <w:rPr>
          <w:rFonts w:ascii="Times New Roman" w:hAnsi="Times New Roman" w:cs="Times New Roman"/>
          <w:sz w:val="28"/>
          <w:szCs w:val="28"/>
        </w:rPr>
        <w:t xml:space="preserve"> правовых документов. </w:t>
      </w:r>
    </w:p>
    <w:p w:rsidR="00FB3AC4" w:rsidRPr="001D4E92" w:rsidRDefault="00FB3AC4" w:rsidP="001D4E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2.Разработка концепции программы.</w:t>
      </w:r>
    </w:p>
    <w:p w:rsidR="00FB3AC4" w:rsidRPr="001D4E92" w:rsidRDefault="00FB3AC4" w:rsidP="001D4E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3.Формулировка целей и задач. </w:t>
      </w:r>
    </w:p>
    <w:p w:rsidR="00FB3AC4" w:rsidRPr="001D4E92" w:rsidRDefault="00FB3AC4" w:rsidP="001D4E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4. Разработка учебно-тематического плана</w:t>
      </w:r>
    </w:p>
    <w:p w:rsidR="00FB3AC4" w:rsidRPr="001D4E92" w:rsidRDefault="00FB3AC4" w:rsidP="001D4E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5.Работа над содержанием программы, текстом ее структурных элементов.</w:t>
      </w:r>
    </w:p>
    <w:p w:rsidR="00FB3AC4" w:rsidRPr="001D4E92" w:rsidRDefault="00FB3AC4" w:rsidP="001D4E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6.Коррекция, правка.</w:t>
      </w:r>
    </w:p>
    <w:p w:rsidR="00FB3AC4" w:rsidRPr="001D4E92" w:rsidRDefault="00FB3AC4" w:rsidP="001D4E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7.Оформление программы в соответствии с требованиями.</w:t>
      </w:r>
    </w:p>
    <w:p w:rsidR="00FB3AC4" w:rsidRPr="001D4E92" w:rsidRDefault="00FB3AC4" w:rsidP="001D4E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8.Рецезирование.</w:t>
      </w:r>
    </w:p>
    <w:p w:rsidR="00FB3AC4" w:rsidRPr="001D4E92" w:rsidRDefault="00FB3AC4" w:rsidP="001D4E9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9.Утверждение, согласование. </w:t>
      </w:r>
    </w:p>
    <w:p w:rsidR="00586F1C" w:rsidRPr="001D4E92" w:rsidRDefault="00586F1C" w:rsidP="001D4E9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AC4" w:rsidRPr="001D4E92" w:rsidRDefault="00FB3AC4" w:rsidP="001D4E92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i/>
          <w:sz w:val="28"/>
          <w:szCs w:val="28"/>
        </w:rPr>
        <w:t>При разработке образовательной программы следует руководствоваться</w:t>
      </w:r>
      <w:r w:rsidRPr="001D4E92">
        <w:rPr>
          <w:rFonts w:ascii="Times New Roman" w:hAnsi="Times New Roman" w:cs="Times New Roman"/>
          <w:sz w:val="28"/>
          <w:szCs w:val="28"/>
        </w:rPr>
        <w:t xml:space="preserve"> основными положениями</w:t>
      </w:r>
      <w:r w:rsidRPr="001D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 xml:space="preserve">Кодекса об образовании Республики Беларусь, Положением  об </w:t>
      </w:r>
      <w:proofErr w:type="spellStart"/>
      <w:r w:rsidRPr="001D4E92">
        <w:rPr>
          <w:rFonts w:ascii="Times New Roman" w:hAnsi="Times New Roman" w:cs="Times New Roman"/>
          <w:sz w:val="28"/>
          <w:szCs w:val="28"/>
        </w:rPr>
        <w:t>УДОДиМ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>, типовой программой объединения по интересам соответствующего профиля, Программой непрерывного воспитания  детей и учащейся молодежи на 2011-2015 гг., инструктивно-методическими письмами Министерства образования  Республики Беларусь по идеологической и воспитательной работе. Кроме того следует изучить и проанализировать специальную  научно-методическую и педагогическую литературу (в том числе статьи в специальных журналах и Интернете), существующие программы по направлению деятельности. Это делать необходимо постоянно, так как работа с новой информацией является важным средством собственного профессионального развития педагога, а параллельно будет разработан раздел программы «Литература и информационный ресурс».</w:t>
      </w:r>
    </w:p>
    <w:p w:rsidR="00FB3AC4" w:rsidRPr="001D4E92" w:rsidRDefault="00FB3AC4" w:rsidP="001D4E92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Программа объединения по интересам должна опираться на определенные научные принципы:</w:t>
      </w:r>
    </w:p>
    <w:p w:rsidR="00FB3AC4" w:rsidRPr="001D4E92" w:rsidRDefault="00FB3AC4" w:rsidP="001D4E92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доступности в обучении и воспитании;</w:t>
      </w:r>
    </w:p>
    <w:p w:rsidR="00FB3AC4" w:rsidRPr="001D4E92" w:rsidRDefault="00FB3AC4" w:rsidP="001D4E92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индивидуального подхода, научности;</w:t>
      </w:r>
    </w:p>
    <w:p w:rsidR="00FB3AC4" w:rsidRPr="001D4E92" w:rsidRDefault="00FB3AC4" w:rsidP="001D4E92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систематичности и последовательности;</w:t>
      </w:r>
    </w:p>
    <w:p w:rsidR="00FB3AC4" w:rsidRPr="001D4E92" w:rsidRDefault="00FB3AC4" w:rsidP="001D4E92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связи теории с практикой;</w:t>
      </w:r>
    </w:p>
    <w:p w:rsidR="00FB3AC4" w:rsidRPr="001D4E92" w:rsidRDefault="00FB3AC4" w:rsidP="001D4E92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E92">
        <w:rPr>
          <w:rFonts w:ascii="Times New Roman" w:hAnsi="Times New Roman" w:cs="Times New Roman"/>
          <w:sz w:val="28"/>
          <w:szCs w:val="28"/>
        </w:rPr>
        <w:t>природосообразности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>;</w:t>
      </w:r>
    </w:p>
    <w:p w:rsidR="00FB3AC4" w:rsidRPr="001D4E92" w:rsidRDefault="00FB3AC4" w:rsidP="001D4E92">
      <w:pPr>
        <w:pStyle w:val="a5"/>
        <w:numPr>
          <w:ilvl w:val="0"/>
          <w:numId w:val="5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4E92">
        <w:rPr>
          <w:rFonts w:ascii="Times New Roman" w:hAnsi="Times New Roman" w:cs="Times New Roman"/>
          <w:sz w:val="28"/>
          <w:szCs w:val="28"/>
        </w:rPr>
        <w:t>культуросообразности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>.</w:t>
      </w:r>
    </w:p>
    <w:p w:rsidR="00FB3AC4" w:rsidRPr="001D4E92" w:rsidRDefault="00FB3AC4" w:rsidP="001D4E92">
      <w:pPr>
        <w:pStyle w:val="a5"/>
        <w:tabs>
          <w:tab w:val="left" w:pos="426"/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B3AC4" w:rsidRPr="001D4E92" w:rsidRDefault="00FB3AC4" w:rsidP="001D4E92">
      <w:pPr>
        <w:tabs>
          <w:tab w:val="left" w:pos="426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Теория и практика создания программ диктует также определённое требование к их содержанию и оформлению. К ним относятся:</w:t>
      </w:r>
    </w:p>
    <w:p w:rsidR="00FB3AC4" w:rsidRPr="001D4E92" w:rsidRDefault="00FB3AC4" w:rsidP="001D4E92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i/>
          <w:sz w:val="28"/>
          <w:szCs w:val="28"/>
        </w:rPr>
        <w:t>актуальность</w:t>
      </w:r>
      <w:r w:rsidRPr="001D4E92">
        <w:rPr>
          <w:rFonts w:ascii="Times New Roman" w:hAnsi="Times New Roman" w:cs="Times New Roman"/>
          <w:sz w:val="28"/>
          <w:szCs w:val="28"/>
        </w:rPr>
        <w:t xml:space="preserve"> – соответствие требованиям заказчика (ребёнка, родителя, общества, государства) и учёт современных достижений в области образования, культуры, а также национальных традиций;</w:t>
      </w:r>
    </w:p>
    <w:p w:rsidR="00FB3AC4" w:rsidRPr="001D4E92" w:rsidRDefault="00FB3AC4" w:rsidP="001D4E92">
      <w:pPr>
        <w:pStyle w:val="a5"/>
        <w:numPr>
          <w:ilvl w:val="0"/>
          <w:numId w:val="6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i/>
          <w:sz w:val="28"/>
          <w:szCs w:val="28"/>
        </w:rPr>
        <w:t>современные образовательные технологии</w:t>
      </w:r>
      <w:r w:rsidRPr="001D4E92">
        <w:rPr>
          <w:rFonts w:ascii="Times New Roman" w:hAnsi="Times New Roman" w:cs="Times New Roman"/>
          <w:sz w:val="28"/>
          <w:szCs w:val="28"/>
        </w:rPr>
        <w:t>, которые отражены в принципах, формах и методах организации образовательного процесса, методах контроля и управления образовательным процессом; средствах обучения (оборудование, инструмент, материалы).</w:t>
      </w:r>
    </w:p>
    <w:p w:rsidR="00056B54" w:rsidRPr="001D4E92" w:rsidRDefault="00056B54" w:rsidP="008846E8">
      <w:pPr>
        <w:pStyle w:val="a5"/>
        <w:tabs>
          <w:tab w:val="left" w:pos="2595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Содержание образовательной программы разрабатывается в соответствии с профилем деятельности.</w:t>
      </w:r>
    </w:p>
    <w:p w:rsidR="00056B54" w:rsidRPr="001D4E92" w:rsidRDefault="008846E8" w:rsidP="001D4E92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</w:t>
      </w:r>
      <w:r w:rsidR="00056B54" w:rsidRPr="001D4E92">
        <w:rPr>
          <w:rFonts w:ascii="Times New Roman" w:hAnsi="Times New Roman" w:cs="Times New Roman"/>
          <w:sz w:val="28"/>
          <w:szCs w:val="28"/>
        </w:rPr>
        <w:t xml:space="preserve"> профиль  включает следующие  направления и виды деятельности дополнительного образования детей и молодежи.</w:t>
      </w:r>
    </w:p>
    <w:p w:rsidR="00056B54" w:rsidRPr="001D4E92" w:rsidRDefault="00056B54" w:rsidP="001D4E92">
      <w:pPr>
        <w:pStyle w:val="a5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E92">
        <w:rPr>
          <w:rFonts w:ascii="Times New Roman" w:hAnsi="Times New Roman" w:cs="Times New Roman"/>
          <w:b/>
          <w:bCs/>
          <w:sz w:val="28"/>
          <w:szCs w:val="28"/>
        </w:rPr>
        <w:t>Музыкальное творчество.</w:t>
      </w:r>
    </w:p>
    <w:p w:rsidR="00056B54" w:rsidRPr="001D4E92" w:rsidRDefault="00056B54" w:rsidP="001D4E92">
      <w:pPr>
        <w:pStyle w:val="a5"/>
        <w:numPr>
          <w:ilvl w:val="1"/>
          <w:numId w:val="12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E92">
        <w:rPr>
          <w:rFonts w:ascii="Times New Roman" w:hAnsi="Times New Roman" w:cs="Times New Roman"/>
          <w:b/>
          <w:bCs/>
          <w:sz w:val="28"/>
          <w:szCs w:val="28"/>
        </w:rPr>
        <w:t>Инструментальная музыка:</w:t>
      </w:r>
    </w:p>
    <w:p w:rsidR="00056B54" w:rsidRPr="001D4E92" w:rsidRDefault="00056B54" w:rsidP="001D4E92">
      <w:pPr>
        <w:tabs>
          <w:tab w:val="left" w:pos="993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E92">
        <w:rPr>
          <w:rFonts w:ascii="Times New Roman" w:hAnsi="Times New Roman" w:cs="Times New Roman"/>
          <w:sz w:val="28"/>
          <w:szCs w:val="28"/>
        </w:rPr>
        <w:lastRenderedPageBreak/>
        <w:t xml:space="preserve">Фортепиано, 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>гитара;</w:t>
      </w:r>
      <w:r w:rsidRPr="001D4E92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>струнные инструменты;</w:t>
      </w:r>
      <w:r w:rsidRPr="001D4E92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>народные инструменты;</w:t>
      </w:r>
      <w:r w:rsidRPr="001D4E92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>духовые инструменты;</w:t>
      </w:r>
      <w:r w:rsidRPr="001D4E92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>ударные инструменты;</w:t>
      </w:r>
      <w:r w:rsidRPr="001D4E92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>электроинструменты;</w:t>
      </w:r>
      <w:r w:rsidRPr="001D4E92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>инструментальные ансамбли и оркестры.</w:t>
      </w:r>
      <w:proofErr w:type="gramEnd"/>
    </w:p>
    <w:p w:rsidR="00056B54" w:rsidRPr="001D4E92" w:rsidRDefault="00056B54" w:rsidP="001D4E92">
      <w:pPr>
        <w:pStyle w:val="a5"/>
        <w:numPr>
          <w:ilvl w:val="1"/>
          <w:numId w:val="1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1D4E92">
        <w:rPr>
          <w:rFonts w:ascii="Times New Roman" w:hAnsi="Times New Roman" w:cs="Times New Roman"/>
          <w:b/>
          <w:bCs/>
          <w:sz w:val="28"/>
          <w:szCs w:val="28"/>
          <w:lang w:val="be-BY"/>
        </w:rPr>
        <w:t>Вокально-хоровое творчество:</w:t>
      </w:r>
    </w:p>
    <w:p w:rsidR="00056B54" w:rsidRPr="001D4E92" w:rsidRDefault="00056B54" w:rsidP="001D4E92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D4E92">
        <w:rPr>
          <w:rFonts w:ascii="Times New Roman" w:hAnsi="Times New Roman" w:cs="Times New Roman"/>
          <w:sz w:val="28"/>
          <w:szCs w:val="28"/>
          <w:lang w:val="be-BY"/>
        </w:rPr>
        <w:t xml:space="preserve">академическое сольное пение; </w:t>
      </w:r>
      <w:r w:rsidRPr="001D4E92">
        <w:rPr>
          <w:rFonts w:ascii="Times New Roman" w:hAnsi="Times New Roman" w:cs="Times New Roman"/>
          <w:sz w:val="28"/>
          <w:szCs w:val="28"/>
        </w:rPr>
        <w:t>хоровое пение;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>вокальный ансамбль;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>эстрадный вокал;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>авторская песня;</w:t>
      </w:r>
      <w:r w:rsidRPr="001D4E9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>фольклорный ансамбль, народный хор, сольное народное пение.</w:t>
      </w:r>
    </w:p>
    <w:p w:rsidR="00056B54" w:rsidRPr="001D4E92" w:rsidRDefault="00056B54" w:rsidP="001D4E92">
      <w:pPr>
        <w:pStyle w:val="a5"/>
        <w:numPr>
          <w:ilvl w:val="0"/>
          <w:numId w:val="1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E92">
        <w:rPr>
          <w:rFonts w:ascii="Times New Roman" w:hAnsi="Times New Roman" w:cs="Times New Roman"/>
          <w:b/>
          <w:bCs/>
          <w:sz w:val="28"/>
          <w:szCs w:val="28"/>
        </w:rPr>
        <w:t>Хореографическое творчество:</w:t>
      </w:r>
    </w:p>
    <w:p w:rsidR="00056B54" w:rsidRPr="001D4E92" w:rsidRDefault="00056B54" w:rsidP="001D4E92">
      <w:pPr>
        <w:pStyle w:val="a5"/>
        <w:tabs>
          <w:tab w:val="left" w:pos="709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классический танец; народный танец; народно-сценический танец; спортивный танец; современная хореография; ритмика.</w:t>
      </w:r>
    </w:p>
    <w:p w:rsidR="00056B54" w:rsidRPr="001D4E92" w:rsidRDefault="00056B54" w:rsidP="001D4E92">
      <w:pPr>
        <w:pStyle w:val="a5"/>
        <w:numPr>
          <w:ilvl w:val="0"/>
          <w:numId w:val="12"/>
        </w:num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E92">
        <w:rPr>
          <w:rFonts w:ascii="Times New Roman" w:hAnsi="Times New Roman" w:cs="Times New Roman"/>
          <w:b/>
          <w:bCs/>
          <w:sz w:val="28"/>
          <w:szCs w:val="28"/>
        </w:rPr>
        <w:t>Театральное творчество:</w:t>
      </w:r>
    </w:p>
    <w:p w:rsidR="00056B54" w:rsidRPr="001D4E92" w:rsidRDefault="00056B54" w:rsidP="001D4E92">
      <w:pPr>
        <w:tabs>
          <w:tab w:val="left" w:pos="70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E92">
        <w:rPr>
          <w:rFonts w:ascii="Times New Roman" w:hAnsi="Times New Roman" w:cs="Times New Roman"/>
          <w:sz w:val="28"/>
          <w:szCs w:val="28"/>
        </w:rPr>
        <w:t>драматический театр; театр кукол; музыкальный театр; театр мод; исторический театр; театр пластики; цирк; литературное творчество; художественное слово.</w:t>
      </w:r>
      <w:proofErr w:type="gramEnd"/>
    </w:p>
    <w:p w:rsidR="00056B54" w:rsidRPr="001D4E92" w:rsidRDefault="00056B54" w:rsidP="001D4E92">
      <w:pPr>
        <w:pStyle w:val="a5"/>
        <w:numPr>
          <w:ilvl w:val="0"/>
          <w:numId w:val="12"/>
        </w:num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4E92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  <w:r w:rsidRPr="001D4E92">
        <w:rPr>
          <w:rFonts w:ascii="Times New Roman" w:hAnsi="Times New Roman" w:cs="Times New Roman"/>
          <w:sz w:val="28"/>
          <w:szCs w:val="28"/>
        </w:rPr>
        <w:t>: рисунок; живопись; гравюра; графика.</w:t>
      </w:r>
    </w:p>
    <w:p w:rsidR="00056B54" w:rsidRPr="001D4E92" w:rsidRDefault="00056B54" w:rsidP="001D4E92">
      <w:pPr>
        <w:pStyle w:val="a5"/>
        <w:numPr>
          <w:ilvl w:val="0"/>
          <w:numId w:val="12"/>
        </w:numPr>
        <w:tabs>
          <w:tab w:val="left" w:pos="110"/>
        </w:tabs>
        <w:spacing w:after="0"/>
        <w:ind w:left="0"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D4E92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Декоративно-прикладное творчество:</w:t>
      </w:r>
      <w:r w:rsidRPr="001D4E92">
        <w:rPr>
          <w:rFonts w:ascii="Times New Roman" w:hAnsi="Times New Roman" w:cs="Times New Roman"/>
          <w:sz w:val="28"/>
          <w:szCs w:val="28"/>
        </w:rPr>
        <w:t xml:space="preserve"> лепка; керамика; скульптура; роспись (ткань, дерево, стекло); </w:t>
      </w:r>
      <w:proofErr w:type="spellStart"/>
      <w:r w:rsidRPr="001D4E92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 xml:space="preserve"> (оригами); вышивка, вязание, кружевоплетение, макраме; текстильный дизайн; </w:t>
      </w:r>
      <w:proofErr w:type="spellStart"/>
      <w:r w:rsidRPr="001D4E92">
        <w:rPr>
          <w:rFonts w:ascii="Times New Roman" w:hAnsi="Times New Roman" w:cs="Times New Roman"/>
          <w:sz w:val="28"/>
          <w:szCs w:val="28"/>
        </w:rPr>
        <w:t>фитодизайн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 xml:space="preserve"> и флористика; моделирование и конструирование одежды; работа с природным материалом; ткачество; народные художественные ремесла; работа с металлом, чеканка; мягкая и декоративная игрушка; фотография; искусство кино-, видео-, телевидение; анимация; театральный дизайн, декорации, бутафория и реквизит.</w:t>
      </w:r>
      <w:proofErr w:type="gramEnd"/>
    </w:p>
    <w:p w:rsidR="00591ABF" w:rsidRPr="001D4E92" w:rsidRDefault="00591ABF" w:rsidP="001D4E92">
      <w:pPr>
        <w:tabs>
          <w:tab w:val="left" w:pos="110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ABF" w:rsidRPr="001D4E92" w:rsidRDefault="00591ABF" w:rsidP="001D4E92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Образовательные области дополнительного образования детей и молодежи </w:t>
      </w:r>
      <w:r w:rsidRPr="001D4E92">
        <w:rPr>
          <w:rFonts w:ascii="Times New Roman" w:hAnsi="Times New Roman" w:cs="Times New Roman"/>
          <w:b/>
          <w:sz w:val="28"/>
          <w:szCs w:val="28"/>
        </w:rPr>
        <w:t>социально-педагогического профиля</w:t>
      </w:r>
      <w:r w:rsidR="00884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6E8" w:rsidRPr="008846E8">
        <w:rPr>
          <w:rFonts w:ascii="Times New Roman" w:hAnsi="Times New Roman" w:cs="Times New Roman"/>
          <w:sz w:val="28"/>
          <w:szCs w:val="28"/>
        </w:rPr>
        <w:t>следующие</w:t>
      </w:r>
      <w:r w:rsidRPr="001D4E92">
        <w:rPr>
          <w:rFonts w:ascii="Times New Roman" w:hAnsi="Times New Roman" w:cs="Times New Roman"/>
          <w:sz w:val="28"/>
          <w:szCs w:val="28"/>
        </w:rPr>
        <w:t>:</w:t>
      </w:r>
    </w:p>
    <w:p w:rsidR="00591ABF" w:rsidRPr="001D4E92" w:rsidRDefault="00591ABF" w:rsidP="001D4E92">
      <w:pPr>
        <w:tabs>
          <w:tab w:val="left" w:pos="709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межличностное взаимодействие, психология успеха, личностный рост, профессиональное самоопределение, права человека, психоэмоциональное состояние и способы его </w:t>
      </w:r>
      <w:proofErr w:type="spellStart"/>
      <w:r w:rsidRPr="001D4E92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D4E92">
        <w:rPr>
          <w:rFonts w:ascii="Times New Roman" w:hAnsi="Times New Roman" w:cs="Times New Roman"/>
          <w:sz w:val="28"/>
          <w:szCs w:val="28"/>
        </w:rPr>
        <w:t>конфликтология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 xml:space="preserve"> и партнерство, </w:t>
      </w:r>
      <w:proofErr w:type="spellStart"/>
      <w:r w:rsidRPr="001D4E9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 xml:space="preserve"> технологии, формирование гендерной культуры, ответственного </w:t>
      </w:r>
      <w:proofErr w:type="spellStart"/>
      <w:r w:rsidRPr="001D4E92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>, одаренные дети и их социализация, развитие творческих способностей детей с особенностями психофизического развития как способ социальной адаптации и др.</w:t>
      </w:r>
    </w:p>
    <w:p w:rsidR="00591ABF" w:rsidRPr="001D4E92" w:rsidRDefault="00591ABF" w:rsidP="001D4E92">
      <w:pPr>
        <w:tabs>
          <w:tab w:val="left" w:pos="110"/>
        </w:tabs>
        <w:spacing w:after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91ABF" w:rsidRPr="001D4E92" w:rsidRDefault="00591ABF" w:rsidP="001D4E92">
      <w:pPr>
        <w:tabs>
          <w:tab w:val="left" w:pos="110"/>
        </w:tabs>
        <w:spacing w:after="0"/>
        <w:ind w:firstLine="284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D4E92">
        <w:rPr>
          <w:rFonts w:ascii="Times New Roman" w:hAnsi="Times New Roman" w:cs="Times New Roman"/>
          <w:sz w:val="28"/>
          <w:szCs w:val="28"/>
        </w:rPr>
        <w:t xml:space="preserve">Объединения по интересам </w:t>
      </w:r>
      <w:r w:rsidRPr="001D4E92">
        <w:rPr>
          <w:rFonts w:ascii="Times New Roman" w:hAnsi="Times New Roman" w:cs="Times New Roman"/>
          <w:b/>
          <w:sz w:val="28"/>
          <w:szCs w:val="28"/>
        </w:rPr>
        <w:t>культурно-досугового профиля</w:t>
      </w:r>
      <w:r w:rsidRPr="001D4E92">
        <w:rPr>
          <w:rFonts w:ascii="Times New Roman" w:hAnsi="Times New Roman" w:cs="Times New Roman"/>
          <w:sz w:val="28"/>
          <w:szCs w:val="28"/>
        </w:rPr>
        <w:t xml:space="preserve"> создаются из числа детей и молодежи, объединенных общим интересом к конкретному направлению деятельности, к ним могут относиться: кружок организаторов досуга, клуб (КВН, любителей искусств, поэзии, музыки), гостиная (литературная, музыкальная, театральная), театр игры и другие.</w:t>
      </w:r>
      <w:proofErr w:type="gramEnd"/>
    </w:p>
    <w:p w:rsidR="00FB3AC4" w:rsidRPr="001D4E92" w:rsidRDefault="00FB3AC4" w:rsidP="001D4E92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9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образовательных программ должно быть </w:t>
      </w:r>
    </w:p>
    <w:p w:rsidR="00FB3AC4" w:rsidRPr="001D4E92" w:rsidRDefault="00FB3AC4" w:rsidP="001D4E92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92">
        <w:rPr>
          <w:rFonts w:ascii="Times New Roman" w:hAnsi="Times New Roman" w:cs="Times New Roman"/>
          <w:b/>
          <w:sz w:val="28"/>
          <w:szCs w:val="28"/>
        </w:rPr>
        <w:t xml:space="preserve">направлено </w:t>
      </w:r>
      <w:r w:rsidRPr="001D4E92">
        <w:rPr>
          <w:rFonts w:ascii="Times New Roman" w:hAnsi="Times New Roman" w:cs="Times New Roman"/>
          <w:b/>
          <w:sz w:val="28"/>
          <w:szCs w:val="28"/>
          <w:u w:val="single"/>
        </w:rPr>
        <w:t>на:</w:t>
      </w:r>
    </w:p>
    <w:p w:rsidR="00FB3AC4" w:rsidRPr="001D4E92" w:rsidRDefault="00FB3AC4" w:rsidP="001D4E92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создание условий для развития личности учащегося и её мотивации к познанию и творчеству;</w:t>
      </w:r>
    </w:p>
    <w:p w:rsidR="00FB3AC4" w:rsidRPr="001D4E92" w:rsidRDefault="00FB3AC4" w:rsidP="001D4E92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 создание условий для социального, культурного, профессионального самоопределения, творческой самореализации личности;</w:t>
      </w:r>
    </w:p>
    <w:p w:rsidR="00FB3AC4" w:rsidRPr="001D4E92" w:rsidRDefault="00FB3AC4" w:rsidP="001D4E92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интеллектуальное, духовно-нравственное, гражданско-патриотическое воспитание;</w:t>
      </w:r>
    </w:p>
    <w:p w:rsidR="00FB3AC4" w:rsidRPr="001D4E92" w:rsidRDefault="00FB3AC4" w:rsidP="001D4E92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взаимодействие педагога дополнительного образования детей и молодёжи с семьёй;</w:t>
      </w:r>
    </w:p>
    <w:p w:rsidR="00FB3AC4" w:rsidRPr="001D4E92" w:rsidRDefault="00FB3AC4" w:rsidP="001D4E92">
      <w:pPr>
        <w:pStyle w:val="a5"/>
        <w:numPr>
          <w:ilvl w:val="0"/>
          <w:numId w:val="7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профилактику асоциального поведения и укрепления здоровья учащихся.</w:t>
      </w:r>
    </w:p>
    <w:p w:rsidR="00FB3AC4" w:rsidRPr="001D4E92" w:rsidRDefault="00FB3AC4" w:rsidP="001D4E92">
      <w:pPr>
        <w:pStyle w:val="a5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B3AC4" w:rsidRPr="001D4E92" w:rsidRDefault="00FB3AC4" w:rsidP="001D4E9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92">
        <w:rPr>
          <w:rFonts w:ascii="Times New Roman" w:hAnsi="Times New Roman" w:cs="Times New Roman"/>
          <w:b/>
          <w:sz w:val="28"/>
          <w:szCs w:val="28"/>
        </w:rPr>
        <w:t>Структурные элементы программы:</w:t>
      </w:r>
    </w:p>
    <w:p w:rsidR="00FB3AC4" w:rsidRPr="001D4E92" w:rsidRDefault="00FB3AC4" w:rsidP="001D4E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1. Титульный лист.</w:t>
      </w:r>
    </w:p>
    <w:p w:rsidR="00FB3AC4" w:rsidRPr="001D4E92" w:rsidRDefault="00FB3AC4" w:rsidP="001D4E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2. Пояснительная записка.</w:t>
      </w:r>
    </w:p>
    <w:p w:rsidR="00FB3AC4" w:rsidRPr="001D4E92" w:rsidRDefault="00FB3AC4" w:rsidP="001D4E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3. Учебно-тематический план.</w:t>
      </w:r>
    </w:p>
    <w:p w:rsidR="00FB3AC4" w:rsidRPr="001D4E92" w:rsidRDefault="00FB3AC4" w:rsidP="001D4E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4. Содержание программы.</w:t>
      </w:r>
    </w:p>
    <w:p w:rsidR="00FB3AC4" w:rsidRPr="001D4E92" w:rsidRDefault="00FB3AC4" w:rsidP="001D4E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5. Ожидаемые результаты.</w:t>
      </w:r>
    </w:p>
    <w:p w:rsidR="00FB3AC4" w:rsidRPr="001D4E92" w:rsidRDefault="00FB3AC4" w:rsidP="001D4E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6. Формы и методы реализации программы.</w:t>
      </w:r>
    </w:p>
    <w:p w:rsidR="00FB3AC4" w:rsidRPr="001D4E92" w:rsidRDefault="00FB3AC4" w:rsidP="001D4E9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7. Литература.</w:t>
      </w:r>
    </w:p>
    <w:p w:rsidR="00FB3AC4" w:rsidRPr="001D4E92" w:rsidRDefault="00FB3AC4" w:rsidP="001D4E9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При работе над текстом программы </w:t>
      </w:r>
      <w:r w:rsidR="00C63836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можно предложить следующую </w:t>
      </w:r>
      <w:r w:rsidRPr="001D4E92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i/>
          <w:sz w:val="28"/>
          <w:szCs w:val="28"/>
        </w:rPr>
        <w:t>аннотированную структуру про</w:t>
      </w:r>
      <w:r w:rsidR="00656265">
        <w:rPr>
          <w:rFonts w:ascii="Times New Roman" w:hAnsi="Times New Roman" w:cs="Times New Roman"/>
          <w:i/>
          <w:sz w:val="28"/>
          <w:szCs w:val="28"/>
        </w:rPr>
        <w:t>граммы объединения по интересам</w:t>
      </w:r>
      <w:r w:rsidRPr="001D4E92">
        <w:rPr>
          <w:rFonts w:ascii="Times New Roman" w:hAnsi="Times New Roman" w:cs="Times New Roman"/>
          <w:sz w:val="28"/>
          <w:szCs w:val="28"/>
        </w:rPr>
        <w:t>:</w:t>
      </w:r>
    </w:p>
    <w:p w:rsidR="00FB3AC4" w:rsidRPr="001D4E92" w:rsidRDefault="00FB3AC4" w:rsidP="001D4E92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551"/>
        <w:gridCol w:w="5954"/>
      </w:tblGrid>
      <w:tr w:rsidR="00FB3AC4" w:rsidRPr="001D4E92" w:rsidTr="00582B6B">
        <w:tc>
          <w:tcPr>
            <w:tcW w:w="8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Раздел программы</w:t>
            </w:r>
          </w:p>
        </w:tc>
        <w:tc>
          <w:tcPr>
            <w:tcW w:w="5954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Содержание</w:t>
            </w:r>
          </w:p>
        </w:tc>
      </w:tr>
      <w:tr w:rsidR="00FB3AC4" w:rsidRPr="001D4E92" w:rsidTr="00582B6B">
        <w:tc>
          <w:tcPr>
            <w:tcW w:w="8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Титульный лист</w:t>
            </w:r>
          </w:p>
        </w:tc>
        <w:tc>
          <w:tcPr>
            <w:tcW w:w="5954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Наименование учреждения; наименование программы; автор-составитель (ФИО, должность); кем утверждена; с кем согласована; возраст учащихся; срок реализации; название города; год разработки.</w:t>
            </w:r>
            <w:proofErr w:type="gramEnd"/>
          </w:p>
        </w:tc>
      </w:tr>
      <w:tr w:rsidR="00FB3AC4" w:rsidRPr="001D4E92" w:rsidTr="00582B6B">
        <w:tc>
          <w:tcPr>
            <w:tcW w:w="8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3AC4" w:rsidRPr="001D4E92" w:rsidRDefault="00FB3AC4" w:rsidP="001D4E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3AC4" w:rsidRPr="001D4E92" w:rsidRDefault="00FB3AC4" w:rsidP="001D4E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Пояснительная записка</w:t>
            </w:r>
          </w:p>
        </w:tc>
        <w:tc>
          <w:tcPr>
            <w:tcW w:w="5954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Направленность программы; педагогические принципы; новизна и актуальность; возраст учащихся; сроки реализации; цел</w:t>
            </w:r>
            <w:proofErr w:type="gramStart"/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ь(</w:t>
            </w:r>
            <w:proofErr w:type="gramEnd"/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и) – краткая, понятная, достижимая; задачи (в обучении, воспитании, развитии).</w:t>
            </w:r>
          </w:p>
        </w:tc>
      </w:tr>
      <w:tr w:rsidR="00FB3AC4" w:rsidRPr="001D4E92" w:rsidTr="00582B6B">
        <w:tc>
          <w:tcPr>
            <w:tcW w:w="8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3AC4" w:rsidRPr="001D4E92" w:rsidRDefault="00FB3AC4" w:rsidP="001D4E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Учебно-тематический план</w:t>
            </w:r>
          </w:p>
          <w:p w:rsidR="00FB3AC4" w:rsidRPr="001D4E92" w:rsidRDefault="00FB3AC4" w:rsidP="001D4E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5954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Разделы, темы, количество часов (общее, теория, практика).</w:t>
            </w:r>
          </w:p>
        </w:tc>
      </w:tr>
      <w:tr w:rsidR="00FB3AC4" w:rsidRPr="001D4E92" w:rsidTr="00582B6B">
        <w:tc>
          <w:tcPr>
            <w:tcW w:w="8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Содержание программы</w:t>
            </w:r>
          </w:p>
        </w:tc>
        <w:tc>
          <w:tcPr>
            <w:tcW w:w="5954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Краткое изложение содержания разделов, тем с указанием ключевых, теоретических понятий и видов практической деятельности.</w:t>
            </w:r>
          </w:p>
        </w:tc>
      </w:tr>
      <w:tr w:rsidR="00FB3AC4" w:rsidRPr="001D4E92" w:rsidTr="00582B6B">
        <w:tc>
          <w:tcPr>
            <w:tcW w:w="8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 xml:space="preserve">Ожидаемые </w:t>
            </w:r>
            <w:r w:rsidRPr="001D4E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результаты</w:t>
            </w:r>
          </w:p>
        </w:tc>
        <w:tc>
          <w:tcPr>
            <w:tcW w:w="5954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Результат обучения, воспитания, развития учащихся, конкретная краткая характеристика приобретенных знаний, умений, навыков (компетенций и личностных </w:t>
            </w:r>
            <w:r w:rsidRPr="001D4E9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качеств) по истечении каждого года обучения.</w:t>
            </w:r>
          </w:p>
        </w:tc>
      </w:tr>
      <w:tr w:rsidR="00FB3AC4" w:rsidRPr="001D4E92" w:rsidTr="00582B6B">
        <w:tc>
          <w:tcPr>
            <w:tcW w:w="8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Формы и методы реализации программы</w:t>
            </w:r>
          </w:p>
        </w:tc>
        <w:tc>
          <w:tcPr>
            <w:tcW w:w="5954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Формы, методы, приёмы организации и проведения образовательного процесса; обеспечение программы методическими видами продукции; наглядный и дидактический материал; виды контроля и диагностики освоения программы и т.п.</w:t>
            </w:r>
          </w:p>
        </w:tc>
      </w:tr>
      <w:tr w:rsidR="00FB3AC4" w:rsidRPr="001D4E92" w:rsidTr="00582B6B">
        <w:tc>
          <w:tcPr>
            <w:tcW w:w="8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B3AC4" w:rsidRPr="001D4E92" w:rsidRDefault="00FB3AC4" w:rsidP="001D4E9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Литературные и информационные источники </w:t>
            </w:r>
          </w:p>
        </w:tc>
        <w:tc>
          <w:tcPr>
            <w:tcW w:w="5954" w:type="dxa"/>
            <w:shd w:val="clear" w:color="auto" w:fill="auto"/>
          </w:tcPr>
          <w:p w:rsidR="00FB3AC4" w:rsidRPr="001D4E92" w:rsidRDefault="00FB3AC4" w:rsidP="001D4E9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D4E92">
              <w:rPr>
                <w:rFonts w:ascii="Times New Roman" w:hAnsi="Times New Roman" w:cs="Times New Roman"/>
                <w:sz w:val="24"/>
                <w:szCs w:val="28"/>
              </w:rPr>
              <w:t>Литературные и информационные источники указываются в соответствии с требованиями стандарта. Можно предоставить список литературы отдельно для педагога, детей; репертуарный список и т.п.</w:t>
            </w:r>
          </w:p>
        </w:tc>
      </w:tr>
    </w:tbl>
    <w:p w:rsidR="00FB3AC4" w:rsidRPr="001D4E92" w:rsidRDefault="00FB3AC4" w:rsidP="001D4E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3AC4" w:rsidRPr="001D4E92" w:rsidRDefault="00FB3AC4" w:rsidP="001D4E9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b/>
          <w:sz w:val="28"/>
          <w:szCs w:val="28"/>
        </w:rPr>
        <w:tab/>
        <w:t>Работа с понятийным аппаратом.</w:t>
      </w:r>
      <w:r w:rsidRPr="001D4E92">
        <w:rPr>
          <w:rFonts w:ascii="Times New Roman" w:hAnsi="Times New Roman" w:cs="Times New Roman"/>
          <w:sz w:val="28"/>
          <w:szCs w:val="28"/>
        </w:rPr>
        <w:t xml:space="preserve"> Любая программа оперирует множеством понятий (собственных терминов), необходимых в образовательном процессе. Среди них необходимо выделить определённый круг ключевых понятий, без которых освоение предмета просто невозможно, но не стоит без необходимости «утяжелять» текст (особенно в пояснительной записке, методическом обеспечении). В процессе работы над программой следует постоянно следить за тем смыслом, который автор-составитель вкладывает в используемый термин. Если речь идёт о сугубо педагогических, психологических, философских понятиях – необходима работа с соответствующими специальными словарями, энциклопедиями.</w:t>
      </w:r>
    </w:p>
    <w:p w:rsidR="00656265" w:rsidRDefault="00656265" w:rsidP="00656265">
      <w:pPr>
        <w:tabs>
          <w:tab w:val="left" w:pos="993"/>
        </w:tabs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4A81" w:rsidRDefault="00FB3AC4" w:rsidP="00656265">
      <w:pPr>
        <w:tabs>
          <w:tab w:val="left" w:pos="993"/>
        </w:tabs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4E92">
        <w:rPr>
          <w:rFonts w:ascii="Times New Roman" w:hAnsi="Times New Roman" w:cs="Times New Roman"/>
          <w:b/>
          <w:sz w:val="28"/>
          <w:szCs w:val="28"/>
        </w:rPr>
        <w:t xml:space="preserve">Разработка пояснительной записки. </w:t>
      </w:r>
    </w:p>
    <w:p w:rsidR="00484A81" w:rsidRDefault="00484A81" w:rsidP="005856CB">
      <w:pPr>
        <w:pStyle w:val="12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29F4">
        <w:rPr>
          <w:rFonts w:ascii="Times New Roman" w:hAnsi="Times New Roman"/>
          <w:b/>
          <w:sz w:val="28"/>
          <w:szCs w:val="28"/>
        </w:rPr>
        <w:t>Пояснительная записка содержит</w:t>
      </w:r>
      <w:r>
        <w:rPr>
          <w:rFonts w:ascii="Times New Roman" w:hAnsi="Times New Roman"/>
          <w:sz w:val="28"/>
          <w:szCs w:val="28"/>
        </w:rPr>
        <w:t xml:space="preserve">: обоснование </w:t>
      </w:r>
      <w:r w:rsidRPr="000B29F4">
        <w:rPr>
          <w:rFonts w:ascii="Times New Roman" w:hAnsi="Times New Roman"/>
          <w:i/>
          <w:sz w:val="28"/>
          <w:szCs w:val="28"/>
        </w:rPr>
        <w:t>актуальности</w:t>
      </w:r>
      <w:r>
        <w:rPr>
          <w:rFonts w:ascii="Times New Roman" w:hAnsi="Times New Roman"/>
          <w:sz w:val="28"/>
          <w:szCs w:val="28"/>
        </w:rPr>
        <w:t xml:space="preserve"> программы с точки зрения современного развития дополнительного художественного образования детей и молодежи, теоретические основы предполагаемой программы, в том числе аргументированное раскрытие ведущей </w:t>
      </w:r>
      <w:r w:rsidRPr="000B29F4">
        <w:rPr>
          <w:rFonts w:ascii="Times New Roman" w:hAnsi="Times New Roman"/>
          <w:i/>
          <w:sz w:val="28"/>
          <w:szCs w:val="28"/>
        </w:rPr>
        <w:t>идеи, принципы</w:t>
      </w:r>
      <w:r>
        <w:rPr>
          <w:rFonts w:ascii="Times New Roman" w:hAnsi="Times New Roman"/>
          <w:sz w:val="28"/>
          <w:szCs w:val="28"/>
        </w:rPr>
        <w:t xml:space="preserve"> реализации программы, обоснование специфики отбора содержания, характеристику образовательного процесса. Важным компонентом содержания пояснительной записки программы является отражение ее </w:t>
      </w:r>
      <w:r w:rsidRPr="000B29F4">
        <w:rPr>
          <w:rFonts w:ascii="Times New Roman" w:hAnsi="Times New Roman"/>
          <w:i/>
          <w:sz w:val="28"/>
          <w:szCs w:val="28"/>
        </w:rPr>
        <w:t>новизны</w:t>
      </w:r>
      <w:r>
        <w:rPr>
          <w:rFonts w:ascii="Times New Roman" w:hAnsi="Times New Roman"/>
          <w:sz w:val="28"/>
          <w:szCs w:val="28"/>
        </w:rPr>
        <w:t xml:space="preserve"> как соотношения: анализа программ, реализующихся в данном направлении; вопросов преемственности («до» и «после» действия программы) в развитии ребенка; отличий индивидуальной траектории художественно-педагогической деятельности ее разработчика.</w:t>
      </w:r>
    </w:p>
    <w:p w:rsidR="00484A81" w:rsidRDefault="00484A81" w:rsidP="005856CB">
      <w:pPr>
        <w:pStyle w:val="12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тексте пояснительной записки необходимо отразить следующие позиции. </w:t>
      </w:r>
      <w:r w:rsidRPr="000B29F4">
        <w:rPr>
          <w:rFonts w:ascii="Times New Roman" w:hAnsi="Times New Roman"/>
          <w:i/>
          <w:sz w:val="28"/>
          <w:szCs w:val="28"/>
        </w:rPr>
        <w:t>Адресат</w:t>
      </w:r>
      <w:r>
        <w:rPr>
          <w:rFonts w:ascii="Times New Roman" w:hAnsi="Times New Roman"/>
          <w:sz w:val="28"/>
          <w:szCs w:val="28"/>
        </w:rPr>
        <w:t xml:space="preserve"> – возрастная группа детей. Состав группы. Количество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группе и ее особенности. </w:t>
      </w:r>
      <w:proofErr w:type="gramStart"/>
      <w:r>
        <w:rPr>
          <w:rFonts w:ascii="Times New Roman" w:hAnsi="Times New Roman"/>
          <w:sz w:val="28"/>
          <w:szCs w:val="28"/>
        </w:rPr>
        <w:t>Формированию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каких ценностных ориентаций, отношений и качеств личности может способствовать обучение по данной программе. Продолжительность реализации программы. Формы и режим занятий. Построение образовательного процесса (этапы, разделы программы). Направленность обучения на разрешение проблем эмоционального, нравственного, физического, интеллектуального и социального развития ребенка. Возможности для организации творческой, </w:t>
      </w:r>
      <w:r>
        <w:rPr>
          <w:rFonts w:ascii="Times New Roman" w:hAnsi="Times New Roman"/>
          <w:sz w:val="28"/>
          <w:szCs w:val="28"/>
        </w:rPr>
        <w:lastRenderedPageBreak/>
        <w:t>проективно-исследовательской деятельности; для индивидуальных, коллективных, групповых занятий. Способствует ли программа профессиональной ориентации.</w:t>
      </w:r>
    </w:p>
    <w:p w:rsidR="00FB3AC4" w:rsidRPr="001D4E92" w:rsidRDefault="00FB3AC4" w:rsidP="005856CB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В этом разделе трудности возникают при </w:t>
      </w:r>
      <w:r w:rsidRPr="00484A81">
        <w:rPr>
          <w:rFonts w:ascii="Times New Roman" w:hAnsi="Times New Roman" w:cs="Times New Roman"/>
          <w:i/>
          <w:sz w:val="28"/>
          <w:szCs w:val="28"/>
        </w:rPr>
        <w:t>формулировании цели и задач</w:t>
      </w:r>
      <w:r w:rsidRPr="001D4E92">
        <w:rPr>
          <w:rFonts w:ascii="Times New Roman" w:hAnsi="Times New Roman" w:cs="Times New Roman"/>
          <w:sz w:val="28"/>
          <w:szCs w:val="28"/>
        </w:rPr>
        <w:t xml:space="preserve"> программы. Цель формулируется в самом сжатом обобщённом виде. Цель – это то, к чему стремятся, чего хотят достигнуть, осуществить (С.И. Ожегов «Словарь русского языка»). Для формулировки цели используются существительные: создание, обеспечение, приобщение, развитие, формирование и т.п.</w:t>
      </w:r>
    </w:p>
    <w:p w:rsidR="00FB3AC4" w:rsidRPr="001D4E92" w:rsidRDefault="00FB3AC4" w:rsidP="005856C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i/>
          <w:sz w:val="28"/>
          <w:szCs w:val="28"/>
        </w:rPr>
        <w:t>Цель</w:t>
      </w:r>
      <w:r w:rsidRPr="001D4E92">
        <w:rPr>
          <w:rFonts w:ascii="Times New Roman" w:hAnsi="Times New Roman" w:cs="Times New Roman"/>
          <w:sz w:val="28"/>
          <w:szCs w:val="28"/>
        </w:rPr>
        <w:t xml:space="preserve"> может быть направлена 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1D4E92">
        <w:rPr>
          <w:rFonts w:ascii="Times New Roman" w:hAnsi="Times New Roman" w:cs="Times New Roman"/>
          <w:sz w:val="28"/>
          <w:szCs w:val="28"/>
        </w:rPr>
        <w:t>:</w:t>
      </w:r>
    </w:p>
    <w:p w:rsidR="00FB3AC4" w:rsidRPr="001D4E92" w:rsidRDefault="00FB3AC4" w:rsidP="005856C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развитие учащихся в целом или определённых способностей;</w:t>
      </w:r>
    </w:p>
    <w:p w:rsidR="00FB3AC4" w:rsidRPr="001D4E92" w:rsidRDefault="00FB3AC4" w:rsidP="005856C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формирование у каждого учащегося умений, навыков, потребности самостоятельно пополнять знания, творить, трудиться;</w:t>
      </w:r>
    </w:p>
    <w:p w:rsidR="00FB3AC4" w:rsidRPr="001D4E92" w:rsidRDefault="00FB3AC4" w:rsidP="005856C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формирование и развитие общечеловеческих нравственных ценностей, личностных качеств;</w:t>
      </w:r>
    </w:p>
    <w:p w:rsidR="00FB3AC4" w:rsidRPr="001D4E92" w:rsidRDefault="00FB3AC4" w:rsidP="005856C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гармоничного художественно-эстетического, интеллектуального, духовно-нравственного и физического развития;</w:t>
      </w:r>
    </w:p>
    <w:p w:rsidR="00FB3AC4" w:rsidRPr="001D4E92" w:rsidRDefault="00FB3AC4" w:rsidP="005856CB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обучение трудовым навыкам, коллективному взаимодействию и взаимопомощи и т.п.</w:t>
      </w:r>
    </w:p>
    <w:p w:rsidR="00FB3AC4" w:rsidRPr="001D4E92" w:rsidRDefault="00FB3AC4" w:rsidP="005856C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i/>
          <w:sz w:val="28"/>
          <w:szCs w:val="28"/>
        </w:rPr>
        <w:t>Задача</w:t>
      </w:r>
      <w:r w:rsidRPr="001D4E92">
        <w:rPr>
          <w:rFonts w:ascii="Times New Roman" w:hAnsi="Times New Roman" w:cs="Times New Roman"/>
          <w:sz w:val="28"/>
          <w:szCs w:val="28"/>
        </w:rPr>
        <w:t xml:space="preserve"> – это то, что требует разрешения, выполнения (С.И. Ожегов «Словарь русского языка»).</w:t>
      </w:r>
    </w:p>
    <w:p w:rsidR="00FB3AC4" w:rsidRPr="001D4E92" w:rsidRDefault="00FB3AC4" w:rsidP="005856C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Задачи программы объединения – это пути, способы поэтапного достижения цели в обучении, воспитании, развитии учащихся.</w:t>
      </w:r>
    </w:p>
    <w:p w:rsidR="00FB3AC4" w:rsidRPr="001D4E92" w:rsidRDefault="00FB3AC4" w:rsidP="005856C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Обучающие задачи отвечают на вопрос: что узнает, чему научится, какие представления получит, чем овладеет, в чем разберется учащийся, освоив программу.</w:t>
      </w:r>
    </w:p>
    <w:p w:rsidR="00FB3AC4" w:rsidRPr="001D4E92" w:rsidRDefault="00FB3AC4" w:rsidP="005856C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Развивающие задачи связаны с развитием творческих способностей и возможностей учащихся, а также внимания, памяти, мышления, воображения и т.д.</w:t>
      </w:r>
    </w:p>
    <w:p w:rsidR="00FB3AC4" w:rsidRPr="001D4E92" w:rsidRDefault="00FB3AC4" w:rsidP="005856C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Воспитательные задачи отвечают на 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1D4E92">
        <w:rPr>
          <w:rFonts w:ascii="Times New Roman" w:hAnsi="Times New Roman" w:cs="Times New Roman"/>
          <w:sz w:val="28"/>
          <w:szCs w:val="28"/>
        </w:rPr>
        <w:t>: какие ценностные ориентиры, отношения, личностные качества будут сформированы у учащихся.</w:t>
      </w:r>
    </w:p>
    <w:p w:rsidR="00FB3AC4" w:rsidRPr="001D4E92" w:rsidRDefault="00FB3AC4" w:rsidP="005856C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E92">
        <w:rPr>
          <w:rFonts w:ascii="Times New Roman" w:hAnsi="Times New Roman" w:cs="Times New Roman"/>
          <w:sz w:val="28"/>
          <w:szCs w:val="28"/>
        </w:rPr>
        <w:t>Формировать задачи следует в одной грамматической форме, желательно – глагольной: способствовать, развивать, приобщать, воспитывать, сформировать, расширить, углубить, предоставить возможность, обеспечить, поддержать и т.д.</w:t>
      </w:r>
      <w:proofErr w:type="gramEnd"/>
    </w:p>
    <w:p w:rsidR="00F52A14" w:rsidRPr="009563AA" w:rsidRDefault="00FB3AC4" w:rsidP="005856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A14" w:rsidRPr="007B71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типовой программы художественного профиля осуществляется </w:t>
      </w:r>
      <w:r w:rsidR="00F52A14" w:rsidRPr="009563AA">
        <w:rPr>
          <w:rFonts w:ascii="Times New Roman" w:hAnsi="Times New Roman" w:cs="Times New Roman"/>
          <w:sz w:val="30"/>
          <w:szCs w:val="30"/>
        </w:rPr>
        <w:t>в объединениях по интересам или индивидуально, с учетом возраста учащихся:</w:t>
      </w:r>
    </w:p>
    <w:p w:rsidR="00F52A14" w:rsidRPr="008125DC" w:rsidRDefault="00F52A14" w:rsidP="005856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2</w:t>
      </w:r>
      <w:r w:rsidRPr="008125DC">
        <w:rPr>
          <w:rFonts w:ascii="Times New Roman" w:hAnsi="Times New Roman" w:cs="Times New Roman"/>
          <w:sz w:val="30"/>
          <w:szCs w:val="30"/>
        </w:rPr>
        <w:t xml:space="preserve"> – 5 лет – не более 2 </w:t>
      </w:r>
      <w:r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125DC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8125DC">
        <w:rPr>
          <w:rFonts w:ascii="Times New Roman" w:hAnsi="Times New Roman" w:cs="Times New Roman"/>
          <w:sz w:val="30"/>
          <w:szCs w:val="30"/>
        </w:rPr>
        <w:t>асов в неделю (</w:t>
      </w:r>
      <w:r>
        <w:rPr>
          <w:rFonts w:ascii="Times New Roman" w:hAnsi="Times New Roman" w:cs="Times New Roman"/>
          <w:sz w:val="30"/>
          <w:szCs w:val="30"/>
        </w:rPr>
        <w:t>до 72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F52A14" w:rsidRPr="008125DC" w:rsidRDefault="00F52A14" w:rsidP="005856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6 – 10 лет – не более 4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144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F52A14" w:rsidRPr="008125DC" w:rsidRDefault="00F52A14" w:rsidP="005856CB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11 – 13 лет – не более 6 </w:t>
      </w:r>
      <w:r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125DC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8125DC">
        <w:rPr>
          <w:rFonts w:ascii="Times New Roman" w:hAnsi="Times New Roman" w:cs="Times New Roman"/>
          <w:sz w:val="30"/>
          <w:szCs w:val="30"/>
        </w:rPr>
        <w:t>асов в неделю (</w:t>
      </w:r>
      <w:r>
        <w:rPr>
          <w:rFonts w:ascii="Times New Roman" w:hAnsi="Times New Roman" w:cs="Times New Roman"/>
          <w:sz w:val="30"/>
          <w:szCs w:val="30"/>
        </w:rPr>
        <w:t>до 216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F52A14" w:rsidRPr="008125DC" w:rsidRDefault="00F52A14" w:rsidP="00F52A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от 14 лет и старше – не более 12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432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год).</w:t>
      </w:r>
    </w:p>
    <w:p w:rsidR="00112F6F" w:rsidRDefault="00112F6F" w:rsidP="001D4E9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F6F" w:rsidRPr="001D4E92" w:rsidRDefault="00112F6F" w:rsidP="00F52A14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i/>
          <w:sz w:val="28"/>
          <w:szCs w:val="28"/>
        </w:rPr>
        <w:t>При разработке учебно-тематического плана</w:t>
      </w:r>
      <w:r w:rsidRPr="001D4E92">
        <w:rPr>
          <w:rFonts w:ascii="Times New Roman" w:hAnsi="Times New Roman" w:cs="Times New Roman"/>
          <w:sz w:val="28"/>
          <w:szCs w:val="28"/>
        </w:rPr>
        <w:t xml:space="preserve"> следует обратить внимание на логику выстраивания тем (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D4E92">
        <w:rPr>
          <w:rFonts w:ascii="Times New Roman" w:hAnsi="Times New Roman" w:cs="Times New Roman"/>
          <w:sz w:val="28"/>
          <w:szCs w:val="28"/>
        </w:rPr>
        <w:t xml:space="preserve"> простого к сложному). Если программа рассчитана на 2-3 года  и предполагает усложнение содержания некоторых тем, то формулировка этих тем должна отличаться на каждом году обучения. Большое количество часов на тему лучше разбить на </w:t>
      </w:r>
      <w:proofErr w:type="spellStart"/>
      <w:r w:rsidRPr="001D4E92">
        <w:rPr>
          <w:rFonts w:ascii="Times New Roman" w:hAnsi="Times New Roman" w:cs="Times New Roman"/>
          <w:sz w:val="28"/>
          <w:szCs w:val="28"/>
        </w:rPr>
        <w:t>подтемы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 xml:space="preserve"> с меньшим количеством часов. </w:t>
      </w:r>
    </w:p>
    <w:p w:rsidR="00FB3AC4" w:rsidRPr="001D4E92" w:rsidRDefault="00FB3AC4" w:rsidP="00F52A1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 При оформлении раздела «учебно-тематический план» следует помнить, что программа – стратегический документ, рассчитанный не на один год; поэтому в этом разделе должны быть обозначены основные содержательные блоки (разделы, темы) и количество часов на их освоение. </w:t>
      </w:r>
      <w:r w:rsidRPr="001D4E92">
        <w:rPr>
          <w:rFonts w:ascii="Times New Roman" w:hAnsi="Times New Roman" w:cs="Times New Roman"/>
          <w:i/>
          <w:sz w:val="28"/>
          <w:szCs w:val="28"/>
        </w:rPr>
        <w:t xml:space="preserve">Не следует путать с учебно-воспитательным планом, который вносится в журнал и где конкретизируются темы, сроки на учебный год! </w:t>
      </w:r>
      <w:r w:rsidRPr="001D4E92">
        <w:rPr>
          <w:rFonts w:ascii="Times New Roman" w:hAnsi="Times New Roman" w:cs="Times New Roman"/>
          <w:sz w:val="28"/>
          <w:szCs w:val="28"/>
        </w:rPr>
        <w:t>Если первое представляет собой устоявшуюся схему с названием тем, разделов, количества часов (теория – практика), то второе – это краткое изложение того, что станет предметом изучения (аннотация темы, раздела). Разбивать тему (раздел) на огромное число мелких единиц не стоит (это предстоит сделать в плане объединения на учебный год). Содержательную часть программы следует структурировать таким образом, чтобы оно позволило раскрыть все ведущие теоретические идеи (теория) и ответы на них (практика).</w:t>
      </w:r>
    </w:p>
    <w:p w:rsidR="005856CB" w:rsidRDefault="00C677FA" w:rsidP="005856C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i/>
          <w:sz w:val="28"/>
          <w:szCs w:val="28"/>
        </w:rPr>
        <w:t>Работа над содержанием программы, текстом ее структурных элементов</w:t>
      </w:r>
      <w:r w:rsidRPr="001D4E92">
        <w:rPr>
          <w:rFonts w:ascii="Times New Roman" w:hAnsi="Times New Roman" w:cs="Times New Roman"/>
          <w:sz w:val="28"/>
          <w:szCs w:val="28"/>
        </w:rPr>
        <w:t xml:space="preserve">.  </w:t>
      </w:r>
      <w:r w:rsidR="00454488">
        <w:rPr>
          <w:rFonts w:ascii="Times New Roman" w:hAnsi="Times New Roman" w:cs="Times New Roman"/>
          <w:sz w:val="28"/>
          <w:szCs w:val="28"/>
        </w:rPr>
        <w:t xml:space="preserve">Содержание программы </w:t>
      </w:r>
      <w:r w:rsidR="00112F6F">
        <w:rPr>
          <w:rFonts w:ascii="Times New Roman" w:hAnsi="Times New Roman" w:cs="Times New Roman"/>
          <w:sz w:val="28"/>
          <w:szCs w:val="28"/>
        </w:rPr>
        <w:t>з</w:t>
      </w:r>
      <w:r w:rsidRPr="001D4E92">
        <w:rPr>
          <w:rFonts w:ascii="Times New Roman" w:hAnsi="Times New Roman" w:cs="Times New Roman"/>
          <w:sz w:val="28"/>
          <w:szCs w:val="28"/>
        </w:rPr>
        <w:t xml:space="preserve">ависит от профиля программы, срока ее реализации, формы и режима работы занятий, возраста учащихся и др. </w:t>
      </w:r>
      <w:r w:rsidR="00454488" w:rsidRPr="00454488">
        <w:rPr>
          <w:rFonts w:ascii="Times New Roman" w:hAnsi="Times New Roman" w:cs="Times New Roman"/>
          <w:sz w:val="28"/>
          <w:szCs w:val="28"/>
        </w:rPr>
        <w:t xml:space="preserve">В этом разделе программы, занимающем значительный объем, необходимо </w:t>
      </w:r>
      <w:r w:rsidR="00454488" w:rsidRPr="00F52A14">
        <w:rPr>
          <w:rFonts w:ascii="Times New Roman" w:hAnsi="Times New Roman" w:cs="Times New Roman"/>
          <w:i/>
          <w:sz w:val="28"/>
          <w:szCs w:val="28"/>
        </w:rPr>
        <w:t>кратко</w:t>
      </w:r>
      <w:r w:rsidR="00454488" w:rsidRPr="00454488">
        <w:rPr>
          <w:rFonts w:ascii="Times New Roman" w:hAnsi="Times New Roman" w:cs="Times New Roman"/>
          <w:sz w:val="28"/>
          <w:szCs w:val="28"/>
        </w:rPr>
        <w:t xml:space="preserve">, но в то же время достаточно </w:t>
      </w:r>
      <w:r w:rsidR="00454488" w:rsidRPr="00F52A14">
        <w:rPr>
          <w:rFonts w:ascii="Times New Roman" w:hAnsi="Times New Roman" w:cs="Times New Roman"/>
          <w:i/>
          <w:sz w:val="28"/>
          <w:szCs w:val="28"/>
        </w:rPr>
        <w:t>конкретно описать содержание теоретических и практических занятий</w:t>
      </w:r>
      <w:r w:rsidR="00454488" w:rsidRPr="004544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54488" w:rsidRPr="00454488">
        <w:rPr>
          <w:rFonts w:ascii="Times New Roman" w:hAnsi="Times New Roman" w:cs="Times New Roman"/>
          <w:sz w:val="28"/>
          <w:szCs w:val="28"/>
        </w:rPr>
        <w:t>Важное требование: стиль написания раздела должен быть лаконичным, предложения краткими, в них не следует использовать сложные обороты речи.</w:t>
      </w:r>
      <w:proofErr w:type="gramEnd"/>
      <w:r w:rsidR="00454488" w:rsidRPr="00454488">
        <w:rPr>
          <w:rFonts w:ascii="Times New Roman" w:hAnsi="Times New Roman" w:cs="Times New Roman"/>
          <w:sz w:val="28"/>
          <w:szCs w:val="28"/>
        </w:rPr>
        <w:t xml:space="preserve"> Желательно излагать в логике организации образовательного процесса. Задача педагога – так описать содержание разделов и тем, чтобы из программы было ясно, какие знания, умения и навыки будут освоены детьми в процессе теоретического или практического занятия</w:t>
      </w:r>
      <w:r w:rsidR="005856CB">
        <w:rPr>
          <w:rFonts w:ascii="Times New Roman" w:hAnsi="Times New Roman" w:cs="Times New Roman"/>
          <w:sz w:val="28"/>
          <w:szCs w:val="28"/>
        </w:rPr>
        <w:t>.</w:t>
      </w:r>
    </w:p>
    <w:p w:rsidR="00C677FA" w:rsidRPr="001D4E92" w:rsidRDefault="00C677FA" w:rsidP="005856CB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lastRenderedPageBreak/>
        <w:t xml:space="preserve">В содержании программы необходимо показать реализуется ли программа через проектную деятельность, модульное обучение, современные педагогические технологии и др.  </w:t>
      </w:r>
    </w:p>
    <w:p w:rsidR="002B5FE8" w:rsidRPr="001D4E92" w:rsidRDefault="002B5FE8" w:rsidP="00F52A14">
      <w:pPr>
        <w:pStyle w:val="a5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ab/>
      </w:r>
      <w:r w:rsidRPr="001D4E92">
        <w:rPr>
          <w:rFonts w:ascii="Times New Roman" w:hAnsi="Times New Roman" w:cs="Times New Roman"/>
          <w:sz w:val="28"/>
          <w:szCs w:val="28"/>
        </w:rPr>
        <w:tab/>
        <w:t xml:space="preserve">В последнее время среди программ объединений по интересам стали встречаться программы, построенные по модульному принципу. </w:t>
      </w:r>
      <w:r w:rsidR="00F52A14" w:rsidRPr="00980363">
        <w:rPr>
          <w:rFonts w:ascii="Times New Roman" w:hAnsi="Times New Roman" w:cs="Times New Roman"/>
          <w:sz w:val="28"/>
          <w:szCs w:val="28"/>
        </w:rPr>
        <w:t>Что представляет собой программа, построенная по модульному принципу?</w:t>
      </w:r>
      <w:r w:rsidR="00F52A14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 xml:space="preserve">Модуль (от лат. </w:t>
      </w:r>
      <w:r w:rsidRPr="001D4E92">
        <w:rPr>
          <w:rFonts w:ascii="Times New Roman" w:hAnsi="Times New Roman" w:cs="Times New Roman"/>
          <w:sz w:val="28"/>
          <w:szCs w:val="28"/>
          <w:lang w:val="en-US"/>
        </w:rPr>
        <w:t>modulus</w:t>
      </w:r>
      <w:r w:rsidRPr="001D4E92">
        <w:rPr>
          <w:rFonts w:ascii="Times New Roman" w:hAnsi="Times New Roman" w:cs="Times New Roman"/>
          <w:sz w:val="28"/>
          <w:szCs w:val="28"/>
        </w:rPr>
        <w:t xml:space="preserve"> – мера) – часть какой-либо системы, имеющая самостоятельную целостность. Все модули должны быть методически и идеологически согласованы между собой.</w:t>
      </w:r>
    </w:p>
    <w:p w:rsidR="002B5FE8" w:rsidRPr="001D4E92" w:rsidRDefault="002B5FE8" w:rsidP="00F52A14">
      <w:pPr>
        <w:pStyle w:val="a5"/>
        <w:tabs>
          <w:tab w:val="left" w:pos="426"/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ab/>
      </w:r>
      <w:r w:rsidRPr="001D4E92">
        <w:rPr>
          <w:rFonts w:ascii="Times New Roman" w:hAnsi="Times New Roman" w:cs="Times New Roman"/>
          <w:sz w:val="28"/>
          <w:szCs w:val="28"/>
        </w:rPr>
        <w:tab/>
        <w:t>При проектировании модульных программ необходимо учитывать следующее:</w:t>
      </w:r>
    </w:p>
    <w:p w:rsidR="002B5FE8" w:rsidRPr="001D4E92" w:rsidRDefault="002B5FE8" w:rsidP="00F52A14">
      <w:pPr>
        <w:pStyle w:val="a5"/>
        <w:numPr>
          <w:ilvl w:val="0"/>
          <w:numId w:val="1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каждый модуль имеет самостоятельную цель, которая достигается при его освоении (изучении);</w:t>
      </w:r>
    </w:p>
    <w:p w:rsidR="002B5FE8" w:rsidRPr="001D4E92" w:rsidRDefault="002B5FE8" w:rsidP="00F52A14">
      <w:pPr>
        <w:pStyle w:val="a5"/>
        <w:numPr>
          <w:ilvl w:val="0"/>
          <w:numId w:val="1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модули должны быть построены на одном методическом основании; методические приёмы должны одинаково трактоваться и быть понятны всем участникам образовательного процесса;</w:t>
      </w:r>
    </w:p>
    <w:p w:rsidR="002B5FE8" w:rsidRDefault="002B5FE8" w:rsidP="00F52A14">
      <w:pPr>
        <w:pStyle w:val="a5"/>
        <w:numPr>
          <w:ilvl w:val="0"/>
          <w:numId w:val="10"/>
        </w:numPr>
        <w:tabs>
          <w:tab w:val="left" w:pos="426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модуль должен быть обеспечен ОМК, который при необходимости позволит учащимся самостоятельно освоить материал.</w:t>
      </w:r>
    </w:p>
    <w:p w:rsidR="00980363" w:rsidRPr="00980363" w:rsidRDefault="00980363" w:rsidP="00F52A14">
      <w:pPr>
        <w:tabs>
          <w:tab w:val="left" w:pos="426"/>
          <w:tab w:val="left" w:pos="993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программ культурно-досугового профиля содержание и учебно-тематический план могут </w:t>
      </w:r>
      <w:r w:rsidRPr="00980363">
        <w:rPr>
          <w:rFonts w:ascii="Times New Roman" w:hAnsi="Times New Roman" w:cs="Times New Roman"/>
          <w:sz w:val="28"/>
          <w:szCs w:val="28"/>
        </w:rPr>
        <w:t>быть построен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80363">
        <w:rPr>
          <w:rFonts w:ascii="Times New Roman" w:hAnsi="Times New Roman" w:cs="Times New Roman"/>
          <w:sz w:val="28"/>
          <w:szCs w:val="28"/>
        </w:rPr>
        <w:t xml:space="preserve"> и другим образом: темами, разделами являются типы досуговых программ (по А.Б. Гальченко, Л.Н. </w:t>
      </w:r>
      <w:proofErr w:type="spellStart"/>
      <w:r w:rsidRPr="00980363">
        <w:rPr>
          <w:rFonts w:ascii="Times New Roman" w:hAnsi="Times New Roman" w:cs="Times New Roman"/>
          <w:sz w:val="28"/>
          <w:szCs w:val="28"/>
        </w:rPr>
        <w:t>Буйловой</w:t>
      </w:r>
      <w:proofErr w:type="spellEnd"/>
      <w:r w:rsidRPr="00980363">
        <w:rPr>
          <w:rFonts w:ascii="Times New Roman" w:hAnsi="Times New Roman" w:cs="Times New Roman"/>
          <w:sz w:val="28"/>
          <w:szCs w:val="28"/>
        </w:rPr>
        <w:t xml:space="preserve">, Н.В. </w:t>
      </w:r>
      <w:proofErr w:type="spellStart"/>
      <w:r w:rsidRPr="00980363">
        <w:rPr>
          <w:rFonts w:ascii="Times New Roman" w:hAnsi="Times New Roman" w:cs="Times New Roman"/>
          <w:sz w:val="28"/>
          <w:szCs w:val="28"/>
        </w:rPr>
        <w:t>Клёновой</w:t>
      </w:r>
      <w:proofErr w:type="spellEnd"/>
      <w:r w:rsidRPr="00980363">
        <w:rPr>
          <w:rFonts w:ascii="Times New Roman" w:hAnsi="Times New Roman" w:cs="Times New Roman"/>
          <w:sz w:val="28"/>
          <w:szCs w:val="28"/>
        </w:rPr>
        <w:t>):</w:t>
      </w:r>
    </w:p>
    <w:p w:rsidR="00980363" w:rsidRPr="00980363" w:rsidRDefault="00980363" w:rsidP="00F52A14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63">
        <w:rPr>
          <w:rFonts w:ascii="Times New Roman" w:hAnsi="Times New Roman" w:cs="Times New Roman"/>
          <w:sz w:val="28"/>
          <w:szCs w:val="28"/>
        </w:rPr>
        <w:t>•</w:t>
      </w:r>
      <w:r w:rsidRPr="00980363">
        <w:rPr>
          <w:rFonts w:ascii="Times New Roman" w:hAnsi="Times New Roman" w:cs="Times New Roman"/>
          <w:sz w:val="28"/>
          <w:szCs w:val="28"/>
        </w:rPr>
        <w:tab/>
        <w:t>разовая культурно-досуговая программа;</w:t>
      </w:r>
    </w:p>
    <w:p w:rsidR="00980363" w:rsidRPr="00980363" w:rsidRDefault="00980363" w:rsidP="00F52A14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63">
        <w:rPr>
          <w:rFonts w:ascii="Times New Roman" w:hAnsi="Times New Roman" w:cs="Times New Roman"/>
          <w:sz w:val="28"/>
          <w:szCs w:val="28"/>
        </w:rPr>
        <w:t>•</w:t>
      </w:r>
      <w:r w:rsidRPr="009803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80363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980363">
        <w:rPr>
          <w:rFonts w:ascii="Times New Roman" w:hAnsi="Times New Roman" w:cs="Times New Roman"/>
          <w:sz w:val="28"/>
          <w:szCs w:val="28"/>
        </w:rPr>
        <w:t>-игровая программа;</w:t>
      </w:r>
    </w:p>
    <w:p w:rsidR="00980363" w:rsidRPr="00980363" w:rsidRDefault="00980363" w:rsidP="00F52A14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63">
        <w:rPr>
          <w:rFonts w:ascii="Times New Roman" w:hAnsi="Times New Roman" w:cs="Times New Roman"/>
          <w:sz w:val="28"/>
          <w:szCs w:val="28"/>
        </w:rPr>
        <w:t>•</w:t>
      </w:r>
      <w:r w:rsidRPr="00980363">
        <w:rPr>
          <w:rFonts w:ascii="Times New Roman" w:hAnsi="Times New Roman" w:cs="Times New Roman"/>
          <w:sz w:val="28"/>
          <w:szCs w:val="28"/>
        </w:rPr>
        <w:tab/>
        <w:t>праздничная программа;</w:t>
      </w:r>
    </w:p>
    <w:p w:rsidR="00980363" w:rsidRPr="00980363" w:rsidRDefault="00980363" w:rsidP="00F52A14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63">
        <w:rPr>
          <w:rFonts w:ascii="Times New Roman" w:hAnsi="Times New Roman" w:cs="Times New Roman"/>
          <w:sz w:val="28"/>
          <w:szCs w:val="28"/>
        </w:rPr>
        <w:t>•</w:t>
      </w:r>
      <w:r w:rsidRPr="00980363">
        <w:rPr>
          <w:rFonts w:ascii="Times New Roman" w:hAnsi="Times New Roman" w:cs="Times New Roman"/>
          <w:sz w:val="28"/>
          <w:szCs w:val="28"/>
        </w:rPr>
        <w:tab/>
        <w:t>театрализованная игра;</w:t>
      </w:r>
    </w:p>
    <w:p w:rsidR="00980363" w:rsidRPr="00980363" w:rsidRDefault="00980363" w:rsidP="00F52A14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63">
        <w:rPr>
          <w:rFonts w:ascii="Times New Roman" w:hAnsi="Times New Roman" w:cs="Times New Roman"/>
          <w:sz w:val="28"/>
          <w:szCs w:val="28"/>
        </w:rPr>
        <w:t>•</w:t>
      </w:r>
      <w:r w:rsidRPr="00980363">
        <w:rPr>
          <w:rFonts w:ascii="Times New Roman" w:hAnsi="Times New Roman" w:cs="Times New Roman"/>
          <w:sz w:val="28"/>
          <w:szCs w:val="28"/>
        </w:rPr>
        <w:tab/>
        <w:t>игра-спектакль;</w:t>
      </w:r>
    </w:p>
    <w:p w:rsidR="00980363" w:rsidRPr="00980363" w:rsidRDefault="00980363" w:rsidP="00F52A14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63">
        <w:rPr>
          <w:rFonts w:ascii="Times New Roman" w:hAnsi="Times New Roman" w:cs="Times New Roman"/>
          <w:sz w:val="28"/>
          <w:szCs w:val="28"/>
        </w:rPr>
        <w:t>•</w:t>
      </w:r>
      <w:r w:rsidRPr="00980363">
        <w:rPr>
          <w:rFonts w:ascii="Times New Roman" w:hAnsi="Times New Roman" w:cs="Times New Roman"/>
          <w:sz w:val="28"/>
          <w:szCs w:val="28"/>
        </w:rPr>
        <w:tab/>
        <w:t>длительная игровая программа.</w:t>
      </w:r>
    </w:p>
    <w:p w:rsidR="00980363" w:rsidRPr="00980363" w:rsidRDefault="00980363" w:rsidP="00F52A14">
      <w:pPr>
        <w:tabs>
          <w:tab w:val="left" w:pos="426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363">
        <w:rPr>
          <w:rFonts w:ascii="Times New Roman" w:hAnsi="Times New Roman" w:cs="Times New Roman"/>
          <w:sz w:val="28"/>
          <w:szCs w:val="28"/>
        </w:rPr>
        <w:t>Основа таких программ – игровая деятельность.</w:t>
      </w:r>
    </w:p>
    <w:p w:rsidR="00E82BBF" w:rsidRPr="00E82BBF" w:rsidRDefault="00E82BBF" w:rsidP="00F52A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2BBF">
        <w:rPr>
          <w:rFonts w:ascii="Times New Roman" w:hAnsi="Times New Roman" w:cs="Times New Roman"/>
          <w:sz w:val="28"/>
          <w:szCs w:val="28"/>
        </w:rPr>
        <w:t>В программу объединения по интересам включаются основные (наиболее важные для данного направления деятельности) формы воспитательной работы, а актуальные для конкретного учебного года мероприятия находят своё отражение снова же в плане учебно-воспитательной работы объединения по интересам на учебный год.</w:t>
      </w:r>
    </w:p>
    <w:p w:rsidR="00C677FA" w:rsidRPr="001D4E92" w:rsidRDefault="00C677FA" w:rsidP="00F52A14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2A14">
        <w:rPr>
          <w:rFonts w:ascii="Times New Roman" w:hAnsi="Times New Roman" w:cs="Times New Roman"/>
          <w:sz w:val="28"/>
          <w:szCs w:val="28"/>
        </w:rPr>
        <w:t>Важным элементом программы</w:t>
      </w:r>
      <w:r w:rsidRPr="001D4E92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52A14">
        <w:rPr>
          <w:rFonts w:ascii="Times New Roman" w:hAnsi="Times New Roman" w:cs="Times New Roman"/>
          <w:b/>
          <w:i/>
          <w:sz w:val="28"/>
          <w:szCs w:val="28"/>
        </w:rPr>
        <w:t>определение способов диагностики и оценки ожидаемых результатов</w:t>
      </w:r>
      <w:r w:rsidRPr="001D4E92">
        <w:rPr>
          <w:rFonts w:ascii="Times New Roman" w:hAnsi="Times New Roman" w:cs="Times New Roman"/>
          <w:sz w:val="28"/>
          <w:szCs w:val="28"/>
        </w:rPr>
        <w:t>.</w:t>
      </w:r>
    </w:p>
    <w:p w:rsidR="00C677FA" w:rsidRPr="001D4E92" w:rsidRDefault="00C677FA" w:rsidP="00F52A14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4E92">
        <w:rPr>
          <w:rFonts w:ascii="Times New Roman" w:hAnsi="Times New Roman" w:cs="Times New Roman"/>
          <w:sz w:val="28"/>
          <w:szCs w:val="28"/>
        </w:rPr>
        <w:t>Система определения результативности освоения программы предполага</w:t>
      </w:r>
      <w:r w:rsidR="00F52A14">
        <w:rPr>
          <w:rFonts w:ascii="Times New Roman" w:hAnsi="Times New Roman" w:cs="Times New Roman"/>
          <w:sz w:val="28"/>
          <w:szCs w:val="28"/>
        </w:rPr>
        <w:t xml:space="preserve">ет различные формы ее выявления </w:t>
      </w:r>
      <w:r w:rsidRPr="001D4E92">
        <w:rPr>
          <w:rFonts w:ascii="Times New Roman" w:hAnsi="Times New Roman" w:cs="Times New Roman"/>
          <w:sz w:val="28"/>
          <w:szCs w:val="28"/>
        </w:rPr>
        <w:t xml:space="preserve">- это открытое и итоговое  занятия, тесты, беседа, опрос, прослушивание, просмотр, выставка, концерт, </w:t>
      </w:r>
      <w:r w:rsidRPr="001D4E92">
        <w:rPr>
          <w:rFonts w:ascii="Times New Roman" w:hAnsi="Times New Roman" w:cs="Times New Roman"/>
          <w:sz w:val="28"/>
          <w:szCs w:val="28"/>
        </w:rPr>
        <w:lastRenderedPageBreak/>
        <w:t>конкурс, реализация проектов и выполнение  творческих работ, изготовление моделей, диагностика, анкетирование и др.</w:t>
      </w:r>
      <w:proofErr w:type="gramEnd"/>
    </w:p>
    <w:p w:rsidR="00C677FA" w:rsidRDefault="00C677FA" w:rsidP="005856CB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Формами фиксации результатов могут быть: награды (дипломы, грамоты), защита творческих работ учащихся, демонстрация моделей, готовых изделий, протоколы диагностики, аудио-, видеозаписи,  портфолио, фото и аналитические материалы, статьи в СМИ и др.</w:t>
      </w:r>
      <w:proofErr w:type="gramEnd"/>
    </w:p>
    <w:p w:rsidR="00060AF0" w:rsidRPr="00060AF0" w:rsidRDefault="00060AF0" w:rsidP="005856CB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t xml:space="preserve">В программе дается конкретная характеристика знаний, умений и </w:t>
      </w:r>
      <w:proofErr w:type="gramStart"/>
      <w:r w:rsidRPr="00060AF0">
        <w:rPr>
          <w:rFonts w:ascii="Times New Roman" w:hAnsi="Times New Roman" w:cs="Times New Roman"/>
          <w:sz w:val="28"/>
          <w:szCs w:val="28"/>
        </w:rPr>
        <w:t>навыков</w:t>
      </w:r>
      <w:proofErr w:type="gramEnd"/>
      <w:r w:rsidRPr="00060AF0">
        <w:rPr>
          <w:rFonts w:ascii="Times New Roman" w:hAnsi="Times New Roman" w:cs="Times New Roman"/>
          <w:sz w:val="28"/>
          <w:szCs w:val="28"/>
        </w:rPr>
        <w:t xml:space="preserve"> обучающихся по завершении учебного года, личностных и коллективных изменений.</w:t>
      </w:r>
    </w:p>
    <w:p w:rsidR="00060AF0" w:rsidRPr="00060AF0" w:rsidRDefault="00060AF0" w:rsidP="005856CB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t>Необходимо наличие логической связи между результатами и поставленными в программе задачами. Выполнение каждой сформулированной задачи должно быть отражено среди ожидаемых результатов.</w:t>
      </w:r>
    </w:p>
    <w:p w:rsidR="00060AF0" w:rsidRPr="001D4E92" w:rsidRDefault="00060AF0" w:rsidP="005856CB">
      <w:pPr>
        <w:spacing w:after="0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t xml:space="preserve">Если программа является </w:t>
      </w:r>
      <w:proofErr w:type="spellStart"/>
      <w:r w:rsidRPr="00060AF0"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 w:rsidRPr="00060AF0">
        <w:rPr>
          <w:rFonts w:ascii="Times New Roman" w:hAnsi="Times New Roman" w:cs="Times New Roman"/>
          <w:sz w:val="28"/>
          <w:szCs w:val="28"/>
        </w:rPr>
        <w:t xml:space="preserve"> или долгосрочной, по каждому уровню и году должно прослеживаться усложнение уже имеющихся знаний, умений и навыков.</w:t>
      </w:r>
    </w:p>
    <w:p w:rsidR="00FB3AC4" w:rsidRPr="001D4E92" w:rsidRDefault="00FB3AC4" w:rsidP="001D4E9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i/>
          <w:sz w:val="28"/>
          <w:szCs w:val="28"/>
        </w:rPr>
        <w:t xml:space="preserve">Ожидаемые результаты по годам обучения </w:t>
      </w:r>
      <w:r w:rsidRPr="001D4E92">
        <w:rPr>
          <w:rFonts w:ascii="Times New Roman" w:hAnsi="Times New Roman" w:cs="Times New Roman"/>
          <w:sz w:val="28"/>
          <w:szCs w:val="28"/>
        </w:rPr>
        <w:t>могут быть следующими: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126"/>
        <w:gridCol w:w="1985"/>
        <w:gridCol w:w="1842"/>
      </w:tblGrid>
      <w:tr w:rsidR="00FB3AC4" w:rsidRPr="001D4E92" w:rsidTr="00582B6B">
        <w:tc>
          <w:tcPr>
            <w:tcW w:w="1985" w:type="dxa"/>
            <w:shd w:val="clear" w:color="auto" w:fill="auto"/>
          </w:tcPr>
          <w:p w:rsidR="00FB3AC4" w:rsidRPr="005856CB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856CB">
              <w:rPr>
                <w:rFonts w:ascii="Times New Roman" w:hAnsi="Times New Roman" w:cs="Times New Roman"/>
                <w:b/>
                <w:sz w:val="20"/>
                <w:szCs w:val="28"/>
              </w:rPr>
              <w:t>Критерии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FB3AC4" w:rsidRPr="005856CB" w:rsidRDefault="00FB3AC4" w:rsidP="001D4E92">
            <w:pPr>
              <w:tabs>
                <w:tab w:val="left" w:pos="-7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856CB">
              <w:rPr>
                <w:rFonts w:ascii="Times New Roman" w:hAnsi="Times New Roman" w:cs="Times New Roman"/>
                <w:b/>
                <w:sz w:val="20"/>
                <w:szCs w:val="28"/>
              </w:rPr>
              <w:t>Ожидаемые результаты</w:t>
            </w:r>
          </w:p>
        </w:tc>
      </w:tr>
      <w:tr w:rsidR="00FB3AC4" w:rsidRPr="001D4E92" w:rsidTr="00582B6B">
        <w:tc>
          <w:tcPr>
            <w:tcW w:w="1985" w:type="dxa"/>
            <w:shd w:val="clear" w:color="auto" w:fill="auto"/>
          </w:tcPr>
          <w:p w:rsidR="00FB3AC4" w:rsidRPr="005856CB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B3AC4" w:rsidRPr="005856CB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856CB">
              <w:rPr>
                <w:rFonts w:ascii="Times New Roman" w:hAnsi="Times New Roman" w:cs="Times New Roman"/>
                <w:b/>
                <w:sz w:val="20"/>
                <w:szCs w:val="28"/>
              </w:rPr>
              <w:t>1-ый год обучения</w:t>
            </w:r>
          </w:p>
        </w:tc>
        <w:tc>
          <w:tcPr>
            <w:tcW w:w="2126" w:type="dxa"/>
            <w:shd w:val="clear" w:color="auto" w:fill="auto"/>
          </w:tcPr>
          <w:p w:rsidR="00FB3AC4" w:rsidRPr="005856CB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5856CB">
              <w:rPr>
                <w:rFonts w:ascii="Times New Roman" w:hAnsi="Times New Roman" w:cs="Times New Roman"/>
                <w:b/>
                <w:sz w:val="20"/>
                <w:szCs w:val="28"/>
              </w:rPr>
              <w:t>2-ой год обучения</w:t>
            </w:r>
          </w:p>
        </w:tc>
        <w:tc>
          <w:tcPr>
            <w:tcW w:w="1985" w:type="dxa"/>
            <w:shd w:val="clear" w:color="auto" w:fill="auto"/>
          </w:tcPr>
          <w:p w:rsidR="00FB3AC4" w:rsidRPr="005856CB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856CB">
              <w:rPr>
                <w:rFonts w:ascii="Times New Roman" w:hAnsi="Times New Roman" w:cs="Times New Roman"/>
                <w:b/>
                <w:sz w:val="20"/>
                <w:szCs w:val="28"/>
              </w:rPr>
              <w:t>3-ой год обучения</w:t>
            </w:r>
          </w:p>
        </w:tc>
        <w:tc>
          <w:tcPr>
            <w:tcW w:w="1842" w:type="dxa"/>
            <w:shd w:val="clear" w:color="auto" w:fill="auto"/>
          </w:tcPr>
          <w:p w:rsidR="00FB3AC4" w:rsidRPr="005856CB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856CB">
              <w:rPr>
                <w:rFonts w:ascii="Times New Roman" w:hAnsi="Times New Roman" w:cs="Times New Roman"/>
                <w:b/>
                <w:sz w:val="20"/>
                <w:szCs w:val="28"/>
              </w:rPr>
              <w:t>4-ой год обучения</w:t>
            </w:r>
          </w:p>
        </w:tc>
      </w:tr>
      <w:tr w:rsidR="00FB3AC4" w:rsidRPr="001D4E92" w:rsidTr="00582B6B"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Овладение основными знаниями, умениями и навыками.</w:t>
            </w:r>
          </w:p>
        </w:tc>
        <w:tc>
          <w:tcPr>
            <w:tcW w:w="2268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Учащиеся используют элементарные знания и умения.</w:t>
            </w:r>
          </w:p>
        </w:tc>
        <w:tc>
          <w:tcPr>
            <w:tcW w:w="2126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Спектр основных умений и навыков расширяется в учебной и творческой деятельности.</w:t>
            </w:r>
          </w:p>
        </w:tc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Ориентация на систему требований; самостоятельное использование знаний, умений, навыков.</w:t>
            </w:r>
          </w:p>
        </w:tc>
        <w:tc>
          <w:tcPr>
            <w:tcW w:w="1842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Знания и умения переходят в стадию уверенного навыка, применяемого в практической деятельности.</w:t>
            </w:r>
          </w:p>
        </w:tc>
      </w:tr>
      <w:tr w:rsidR="00FB3AC4" w:rsidRPr="001D4E92" w:rsidTr="00582B6B"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Развитие художественных способностей средствами ведущей деятельности.</w:t>
            </w:r>
          </w:p>
        </w:tc>
        <w:tc>
          <w:tcPr>
            <w:tcW w:w="2268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Имеют первоначальные навыки общения с произведениями искусства и культуры; имеют представление об основах художественного языка ведущей деятельности.</w:t>
            </w:r>
          </w:p>
        </w:tc>
        <w:tc>
          <w:tcPr>
            <w:tcW w:w="2126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Выходят на уровень диалога в художественном произведении, имеют представления об особенностях художественного языка, могут анализировать.</w:t>
            </w:r>
          </w:p>
        </w:tc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Свободно владеют основными средствами передачи художественного образа, создания собственного художественного продукта.</w:t>
            </w:r>
          </w:p>
        </w:tc>
        <w:tc>
          <w:tcPr>
            <w:tcW w:w="1842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Учащиеся свободно выражают себя средствами ведущей деятельности; хорошо развито наглядно-образное, ассоциативное мышлении, самостоятельно выбирают средства и способы создания художественного продукта.</w:t>
            </w:r>
          </w:p>
        </w:tc>
      </w:tr>
      <w:tr w:rsidR="00FB3AC4" w:rsidRPr="001D4E92" w:rsidTr="00582B6B"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Креативность.</w:t>
            </w:r>
          </w:p>
        </w:tc>
        <w:tc>
          <w:tcPr>
            <w:tcW w:w="2268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Выполнение учебной работы с элементами собственного творчества.</w:t>
            </w:r>
          </w:p>
        </w:tc>
        <w:tc>
          <w:tcPr>
            <w:tcW w:w="2126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 xml:space="preserve">Постепенное проявление навыков самостоятельности, </w:t>
            </w:r>
            <w:r w:rsidRPr="001D4E92">
              <w:rPr>
                <w:rFonts w:ascii="Times New Roman" w:hAnsi="Times New Roman" w:cs="Times New Roman"/>
                <w:szCs w:val="28"/>
              </w:rPr>
              <w:lastRenderedPageBreak/>
              <w:t>изобретательности, фантазии при выполнении творческих заданий.</w:t>
            </w:r>
          </w:p>
        </w:tc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lastRenderedPageBreak/>
              <w:t xml:space="preserve">Учащиеся самостоятельно, в рамках заданной темы, сочиняют, </w:t>
            </w:r>
            <w:r w:rsidRPr="001D4E92">
              <w:rPr>
                <w:rFonts w:ascii="Times New Roman" w:hAnsi="Times New Roman" w:cs="Times New Roman"/>
                <w:szCs w:val="28"/>
              </w:rPr>
              <w:lastRenderedPageBreak/>
              <w:t>исполняют, импровизируют; не ограничиваются в выборе художественных средств, способов воплощения собственных задумок. Способны доказать свой выбор, опираясь на личные чувства, ощущения, мысли.</w:t>
            </w:r>
          </w:p>
        </w:tc>
        <w:tc>
          <w:tcPr>
            <w:tcW w:w="1842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lastRenderedPageBreak/>
              <w:t xml:space="preserve">Проявляют самостоятельность в творчестве, вкладывая </w:t>
            </w:r>
            <w:r w:rsidRPr="001D4E92">
              <w:rPr>
                <w:rFonts w:ascii="Times New Roman" w:hAnsi="Times New Roman" w:cs="Times New Roman"/>
                <w:szCs w:val="28"/>
              </w:rPr>
              <w:lastRenderedPageBreak/>
              <w:t>собственный смысл в создаваемую творческую работу.</w:t>
            </w:r>
          </w:p>
        </w:tc>
      </w:tr>
      <w:tr w:rsidR="00FB3AC4" w:rsidRPr="001D4E92" w:rsidTr="00582B6B"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lastRenderedPageBreak/>
              <w:t>Отношение к миру и себе.</w:t>
            </w:r>
          </w:p>
        </w:tc>
        <w:tc>
          <w:tcPr>
            <w:tcW w:w="2268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Эмоционально-положительное восприятие сверстников, педагогов, устанавливают конта</w:t>
            </w:r>
            <w:proofErr w:type="gramStart"/>
            <w:r w:rsidRPr="001D4E92">
              <w:rPr>
                <w:rFonts w:ascii="Times New Roman" w:hAnsi="Times New Roman" w:cs="Times New Roman"/>
                <w:szCs w:val="28"/>
              </w:rPr>
              <w:t>кт в гр</w:t>
            </w:r>
            <w:proofErr w:type="gramEnd"/>
            <w:r w:rsidRPr="001D4E92">
              <w:rPr>
                <w:rFonts w:ascii="Times New Roman" w:hAnsi="Times New Roman" w:cs="Times New Roman"/>
                <w:szCs w:val="28"/>
              </w:rPr>
              <w:t>уппе, чаще по интересам, психологическим характеристикам; высокий уровень активности, самостоятельности.</w:t>
            </w:r>
          </w:p>
        </w:tc>
        <w:tc>
          <w:tcPr>
            <w:tcW w:w="2126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 xml:space="preserve">Уровень самооценки складывается под влиянием успешности в ведущей деятельности, владеют правилами общения и умения работать в коллективе, </w:t>
            </w:r>
            <w:proofErr w:type="spellStart"/>
            <w:r w:rsidRPr="001D4E92">
              <w:rPr>
                <w:rFonts w:ascii="Times New Roman" w:hAnsi="Times New Roman" w:cs="Times New Roman"/>
                <w:szCs w:val="28"/>
              </w:rPr>
              <w:t>микрогруппе</w:t>
            </w:r>
            <w:proofErr w:type="spellEnd"/>
            <w:r w:rsidRPr="001D4E92">
              <w:rPr>
                <w:rFonts w:ascii="Times New Roman" w:hAnsi="Times New Roman" w:cs="Times New Roman"/>
                <w:szCs w:val="28"/>
              </w:rPr>
              <w:t>, индивидуально.</w:t>
            </w:r>
          </w:p>
        </w:tc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Способны оценить себя, свои поступки и действия других; эмоционально-положительное восприятие отношений в коллективе, владеют навыками эмоциональной сферы, имеют устойчивый навык работы в коллективе.</w:t>
            </w:r>
          </w:p>
        </w:tc>
        <w:tc>
          <w:tcPr>
            <w:tcW w:w="1842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Приобретают основные ценностно-смысловые и личностные ориентиры в окружающей действительности, обладают навыками общения со сверстниками и взрослыми, получают опыт управления своими эмоциями.</w:t>
            </w:r>
          </w:p>
        </w:tc>
      </w:tr>
      <w:tr w:rsidR="00FB3AC4" w:rsidRPr="001D4E92" w:rsidTr="00582B6B"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Мотивация.</w:t>
            </w:r>
          </w:p>
        </w:tc>
        <w:tc>
          <w:tcPr>
            <w:tcW w:w="2268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Мотивация ещё неустойчивая, связана с интересом к определенному виду деятельности.</w:t>
            </w:r>
          </w:p>
        </w:tc>
        <w:tc>
          <w:tcPr>
            <w:tcW w:w="2126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Наличие познавательного и социального мотива учения, чем более успешен учащийся, тем более увлечён он творческой деятельностью.</w:t>
            </w:r>
          </w:p>
        </w:tc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1D4E92">
              <w:rPr>
                <w:rFonts w:ascii="Times New Roman" w:hAnsi="Times New Roman" w:cs="Times New Roman"/>
                <w:szCs w:val="28"/>
              </w:rPr>
              <w:t xml:space="preserve">Ведущие признаки мотивации – интерес, удовлетворение, успешность, собственная «значимость», предпочтение «трудных» творческих заданий. 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Предпочтение самостоятельных творческих заданий; ориентация на условие новых знаний, наличие мотива самообразования.</w:t>
            </w:r>
          </w:p>
        </w:tc>
      </w:tr>
      <w:tr w:rsidR="00FB3AC4" w:rsidRPr="001D4E92" w:rsidTr="00582B6B"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D4E92">
              <w:rPr>
                <w:rFonts w:ascii="Times New Roman" w:hAnsi="Times New Roman" w:cs="Times New Roman"/>
                <w:szCs w:val="28"/>
              </w:rPr>
              <w:t>Сформированность</w:t>
            </w:r>
            <w:proofErr w:type="spellEnd"/>
            <w:r w:rsidRPr="001D4E92">
              <w:rPr>
                <w:rFonts w:ascii="Times New Roman" w:hAnsi="Times New Roman" w:cs="Times New Roman"/>
                <w:szCs w:val="28"/>
              </w:rPr>
              <w:t xml:space="preserve"> гражданской сферы.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Проявляют навыки активной общественной и творческой позиции.</w:t>
            </w:r>
          </w:p>
        </w:tc>
        <w:tc>
          <w:tcPr>
            <w:tcW w:w="2126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 xml:space="preserve">Осознают, что активная, </w:t>
            </w:r>
            <w:proofErr w:type="spellStart"/>
            <w:r w:rsidRPr="001D4E92">
              <w:rPr>
                <w:rFonts w:ascii="Times New Roman" w:hAnsi="Times New Roman" w:cs="Times New Roman"/>
                <w:szCs w:val="28"/>
              </w:rPr>
              <w:t>деятельностная</w:t>
            </w:r>
            <w:proofErr w:type="spellEnd"/>
            <w:r w:rsidRPr="001D4E92">
              <w:rPr>
                <w:rFonts w:ascii="Times New Roman" w:hAnsi="Times New Roman" w:cs="Times New Roman"/>
                <w:szCs w:val="28"/>
              </w:rPr>
              <w:t xml:space="preserve"> позиция приносит успех и признание всему коллективу и каждому учащемуся.</w:t>
            </w:r>
          </w:p>
        </w:tc>
        <w:tc>
          <w:tcPr>
            <w:tcW w:w="1985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Ориентация на общечеловеческие ценности, активное участие в творческой жизни коллектива, реализация личных интересов, творческих способностей.</w:t>
            </w:r>
          </w:p>
        </w:tc>
        <w:tc>
          <w:tcPr>
            <w:tcW w:w="1842" w:type="dxa"/>
            <w:shd w:val="clear" w:color="auto" w:fill="auto"/>
          </w:tcPr>
          <w:p w:rsidR="00FB3AC4" w:rsidRPr="001D4E92" w:rsidRDefault="00FB3AC4" w:rsidP="001D4E92">
            <w:pPr>
              <w:tabs>
                <w:tab w:val="left" w:pos="709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1D4E92">
              <w:rPr>
                <w:rFonts w:ascii="Times New Roman" w:hAnsi="Times New Roman" w:cs="Times New Roman"/>
                <w:szCs w:val="28"/>
              </w:rPr>
              <w:t>Активная творческая деятельность становится необходимой частью жизни.</w:t>
            </w:r>
          </w:p>
        </w:tc>
      </w:tr>
    </w:tbl>
    <w:p w:rsidR="00060AF0" w:rsidRPr="00060AF0" w:rsidRDefault="00060AF0" w:rsidP="007115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Методические условия реализации </w:t>
      </w:r>
      <w:r w:rsidRPr="00060AF0">
        <w:rPr>
          <w:rFonts w:ascii="Times New Roman" w:hAnsi="Times New Roman" w:cs="Times New Roman"/>
          <w:b/>
          <w:sz w:val="28"/>
          <w:szCs w:val="28"/>
        </w:rPr>
        <w:t xml:space="preserve">программы. </w:t>
      </w:r>
      <w:r w:rsidRPr="00060AF0">
        <w:rPr>
          <w:rFonts w:ascii="Times New Roman" w:hAnsi="Times New Roman" w:cs="Times New Roman"/>
          <w:sz w:val="28"/>
          <w:szCs w:val="28"/>
        </w:rPr>
        <w:t xml:space="preserve">Раздел программы показывает как, каким образом, с помощью чего реализуется образовательный процесс. </w:t>
      </w:r>
      <w:r w:rsidRPr="00060AF0">
        <w:rPr>
          <w:rFonts w:ascii="Times New Roman" w:hAnsi="Times New Roman" w:cs="Times New Roman"/>
          <w:i/>
          <w:sz w:val="28"/>
          <w:szCs w:val="28"/>
        </w:rPr>
        <w:t>Методика</w:t>
      </w:r>
      <w:r w:rsidRPr="00060AF0">
        <w:rPr>
          <w:rFonts w:ascii="Times New Roman" w:hAnsi="Times New Roman" w:cs="Times New Roman"/>
          <w:sz w:val="28"/>
          <w:szCs w:val="28"/>
        </w:rPr>
        <w:t xml:space="preserve"> – это система приемов и способов реализации образовательного процесса, направленная на достижение проектируемого результата.</w:t>
      </w:r>
      <w:r w:rsidR="005856CB">
        <w:rPr>
          <w:rFonts w:ascii="Times New Roman" w:hAnsi="Times New Roman" w:cs="Times New Roman"/>
          <w:sz w:val="28"/>
          <w:szCs w:val="28"/>
        </w:rPr>
        <w:t xml:space="preserve"> </w:t>
      </w:r>
      <w:r w:rsidRPr="00060AF0">
        <w:rPr>
          <w:rFonts w:ascii="Times New Roman" w:hAnsi="Times New Roman" w:cs="Times New Roman"/>
          <w:sz w:val="28"/>
          <w:szCs w:val="28"/>
        </w:rPr>
        <w:t xml:space="preserve">Данный раздел логически продолжает </w:t>
      </w:r>
      <w:proofErr w:type="gramStart"/>
      <w:r w:rsidRPr="00060AF0">
        <w:rPr>
          <w:rFonts w:ascii="Times New Roman" w:hAnsi="Times New Roman" w:cs="Times New Roman"/>
          <w:sz w:val="28"/>
          <w:szCs w:val="28"/>
        </w:rPr>
        <w:t>предыдущие</w:t>
      </w:r>
      <w:proofErr w:type="gramEnd"/>
      <w:r w:rsidRPr="00060AF0">
        <w:rPr>
          <w:rFonts w:ascii="Times New Roman" w:hAnsi="Times New Roman" w:cs="Times New Roman"/>
          <w:sz w:val="28"/>
          <w:szCs w:val="28"/>
        </w:rPr>
        <w:t>. Обязательные компоненты, включаемые в раздел:</w:t>
      </w:r>
    </w:p>
    <w:p w:rsidR="00060AF0" w:rsidRPr="00060AF0" w:rsidRDefault="00060AF0" w:rsidP="007115CF">
      <w:pPr>
        <w:numPr>
          <w:ilvl w:val="0"/>
          <w:numId w:val="15"/>
        </w:numPr>
        <w:tabs>
          <w:tab w:val="clear" w:pos="249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t>описание форм занятий;</w:t>
      </w:r>
    </w:p>
    <w:p w:rsidR="00060AF0" w:rsidRPr="00060AF0" w:rsidRDefault="00060AF0" w:rsidP="007115CF">
      <w:pPr>
        <w:numPr>
          <w:ilvl w:val="0"/>
          <w:numId w:val="15"/>
        </w:numPr>
        <w:tabs>
          <w:tab w:val="clear" w:pos="249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t>описание форм подведения итогов;</w:t>
      </w:r>
    </w:p>
    <w:p w:rsidR="00060AF0" w:rsidRPr="00060AF0" w:rsidRDefault="00060AF0" w:rsidP="007115CF">
      <w:pPr>
        <w:numPr>
          <w:ilvl w:val="0"/>
          <w:numId w:val="15"/>
        </w:numPr>
        <w:tabs>
          <w:tab w:val="clear" w:pos="249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t>описание приемов и методов организации учебно-воспитательного процесса (способов передачи содержания образования и способов организации детской деятельности), дидактических материалов, технического оснащения занятий;</w:t>
      </w:r>
    </w:p>
    <w:p w:rsidR="00060AF0" w:rsidRPr="00060AF0" w:rsidRDefault="00060AF0" w:rsidP="007115CF">
      <w:pPr>
        <w:numPr>
          <w:ilvl w:val="0"/>
          <w:numId w:val="15"/>
        </w:numPr>
        <w:tabs>
          <w:tab w:val="clear" w:pos="249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t>представление системы отслеживания и фиксации результатов работы учащихся;</w:t>
      </w:r>
    </w:p>
    <w:p w:rsidR="00060AF0" w:rsidRPr="00060AF0" w:rsidRDefault="00060AF0" w:rsidP="007115CF">
      <w:pPr>
        <w:numPr>
          <w:ilvl w:val="0"/>
          <w:numId w:val="15"/>
        </w:numPr>
        <w:tabs>
          <w:tab w:val="clear" w:pos="2496"/>
        </w:tabs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t>описание методов диагностики освоения программы и личностного развития учащихся.</w:t>
      </w:r>
    </w:p>
    <w:p w:rsidR="00060AF0" w:rsidRPr="00060AF0" w:rsidRDefault="00060AF0" w:rsidP="007115C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b/>
          <w:sz w:val="28"/>
          <w:szCs w:val="28"/>
        </w:rPr>
        <w:t xml:space="preserve">Списки литературы </w:t>
      </w:r>
      <w:r w:rsidRPr="00060AF0">
        <w:rPr>
          <w:rFonts w:ascii="Times New Roman" w:hAnsi="Times New Roman" w:cs="Times New Roman"/>
          <w:sz w:val="28"/>
          <w:szCs w:val="28"/>
        </w:rPr>
        <w:t>для педагогов и учащихся составляются раздельно, целесообразно разграничить основную, дополнительную (для самостоятельного изучения) и справочную литературу. Возможно составление списка литературы по темам. Необходимо соблюдать библиографические правила оформлен</w:t>
      </w:r>
      <w:bookmarkStart w:id="0" w:name="_GoBack"/>
      <w:bookmarkEnd w:id="0"/>
      <w:r w:rsidRPr="00060AF0">
        <w:rPr>
          <w:rFonts w:ascii="Times New Roman" w:hAnsi="Times New Roman" w:cs="Times New Roman"/>
          <w:sz w:val="28"/>
          <w:szCs w:val="28"/>
        </w:rPr>
        <w:t>ия списка литературы.</w:t>
      </w:r>
    </w:p>
    <w:p w:rsidR="002B5FE8" w:rsidRPr="001D4E92" w:rsidRDefault="002B5FE8" w:rsidP="007115CF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Следующий шаг в нашем алгоритме</w:t>
      </w:r>
      <w:r w:rsidR="005856CB">
        <w:rPr>
          <w:rFonts w:ascii="Times New Roman" w:hAnsi="Times New Roman" w:cs="Times New Roman"/>
          <w:sz w:val="28"/>
          <w:szCs w:val="28"/>
        </w:rPr>
        <w:t xml:space="preserve"> создания образовательной программы</w:t>
      </w:r>
      <w:proofErr w:type="gramStart"/>
      <w:r w:rsidR="005856CB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b/>
          <w:sz w:val="28"/>
          <w:szCs w:val="28"/>
        </w:rPr>
        <w:t xml:space="preserve">-- </w:t>
      </w:r>
      <w:proofErr w:type="gramEnd"/>
      <w:r w:rsidRPr="001D4E92">
        <w:rPr>
          <w:rFonts w:ascii="Times New Roman" w:hAnsi="Times New Roman" w:cs="Times New Roman"/>
          <w:i/>
          <w:sz w:val="28"/>
          <w:szCs w:val="28"/>
        </w:rPr>
        <w:t>рецензирование.</w:t>
      </w:r>
      <w:r w:rsidRPr="001D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 xml:space="preserve">Каким образом 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будет проводиться рецензирование программы решается</w:t>
      </w:r>
      <w:proofErr w:type="gramEnd"/>
      <w:r w:rsidRPr="001D4E92">
        <w:rPr>
          <w:rFonts w:ascii="Times New Roman" w:hAnsi="Times New Roman" w:cs="Times New Roman"/>
          <w:sz w:val="28"/>
          <w:szCs w:val="28"/>
        </w:rPr>
        <w:t xml:space="preserve"> в </w:t>
      </w:r>
      <w:r w:rsidR="00060AF0">
        <w:rPr>
          <w:rFonts w:ascii="Times New Roman" w:hAnsi="Times New Roman" w:cs="Times New Roman"/>
          <w:sz w:val="28"/>
          <w:szCs w:val="28"/>
        </w:rPr>
        <w:t xml:space="preserve">учреждении </w:t>
      </w:r>
      <w:r w:rsidRPr="001D4E92">
        <w:rPr>
          <w:rFonts w:ascii="Times New Roman" w:hAnsi="Times New Roman" w:cs="Times New Roman"/>
          <w:sz w:val="28"/>
          <w:szCs w:val="28"/>
        </w:rPr>
        <w:t>(на педагогическом или научно-методическом совете или это будет прописано в уставе,  или в положении об образовательной программе</w:t>
      </w:r>
      <w:r w:rsidR="005856CB">
        <w:rPr>
          <w:rFonts w:ascii="Times New Roman" w:hAnsi="Times New Roman" w:cs="Times New Roman"/>
          <w:sz w:val="28"/>
          <w:szCs w:val="28"/>
        </w:rPr>
        <w:t>)</w:t>
      </w:r>
      <w:r w:rsidRPr="001D4E92">
        <w:rPr>
          <w:rFonts w:ascii="Times New Roman" w:hAnsi="Times New Roman" w:cs="Times New Roman"/>
          <w:sz w:val="28"/>
          <w:szCs w:val="28"/>
        </w:rPr>
        <w:t xml:space="preserve">. Возможно 2 вида рецензирования (внутреннее—в самом 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Pr="001D4E92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5856CB">
        <w:rPr>
          <w:rFonts w:ascii="Times New Roman" w:hAnsi="Times New Roman" w:cs="Times New Roman"/>
          <w:sz w:val="28"/>
          <w:szCs w:val="28"/>
        </w:rPr>
        <w:t>ного образования и внешнее—в ВУЗ</w:t>
      </w:r>
      <w:r w:rsidRPr="001D4E92">
        <w:rPr>
          <w:rFonts w:ascii="Times New Roman" w:hAnsi="Times New Roman" w:cs="Times New Roman"/>
          <w:sz w:val="28"/>
          <w:szCs w:val="28"/>
        </w:rPr>
        <w:t xml:space="preserve">е, </w:t>
      </w:r>
      <w:proofErr w:type="spellStart"/>
      <w:r w:rsidRPr="001D4E92">
        <w:rPr>
          <w:rFonts w:ascii="Times New Roman" w:hAnsi="Times New Roman" w:cs="Times New Roman"/>
          <w:sz w:val="28"/>
          <w:szCs w:val="28"/>
        </w:rPr>
        <w:t>ССУзе</w:t>
      </w:r>
      <w:proofErr w:type="spellEnd"/>
      <w:r w:rsidRPr="001D4E92">
        <w:rPr>
          <w:rFonts w:ascii="Times New Roman" w:hAnsi="Times New Roman" w:cs="Times New Roman"/>
          <w:sz w:val="28"/>
          <w:szCs w:val="28"/>
        </w:rPr>
        <w:t xml:space="preserve">, Доме ремесел, ВОИРО и т.д.). </w:t>
      </w:r>
    </w:p>
    <w:p w:rsidR="002B5FE8" w:rsidRPr="001D4E92" w:rsidRDefault="002B5FE8" w:rsidP="007115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5FE8" w:rsidRPr="001D4E92" w:rsidRDefault="002B5FE8" w:rsidP="007115CF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92">
        <w:rPr>
          <w:rFonts w:ascii="Times New Roman" w:hAnsi="Times New Roman" w:cs="Times New Roman"/>
          <w:b/>
          <w:sz w:val="28"/>
          <w:szCs w:val="28"/>
        </w:rPr>
        <w:t xml:space="preserve">Рекомендации по рецензированию программы объединения </w:t>
      </w:r>
    </w:p>
    <w:p w:rsidR="002B5FE8" w:rsidRPr="001D4E92" w:rsidRDefault="002B5FE8" w:rsidP="007115CF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4E92">
        <w:rPr>
          <w:rFonts w:ascii="Times New Roman" w:hAnsi="Times New Roman" w:cs="Times New Roman"/>
          <w:b/>
          <w:sz w:val="28"/>
          <w:szCs w:val="28"/>
        </w:rPr>
        <w:t>по интересам</w:t>
      </w:r>
    </w:p>
    <w:p w:rsidR="002B5FE8" w:rsidRPr="001D4E92" w:rsidRDefault="002B5FE8" w:rsidP="007115CF">
      <w:pPr>
        <w:pStyle w:val="a5"/>
        <w:tabs>
          <w:tab w:val="left" w:pos="426"/>
        </w:tabs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Рецензия на программу (название программы).</w:t>
      </w: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Педагог дополнительного образования (Ф.И.О.).</w:t>
      </w: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Общая характеристика программы (профиль, направление деятельности объединения; возраст учащихся; сроки реализации; актуальность, новизна; наличие всех структурных элементов и т.д.).</w:t>
      </w: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lastRenderedPageBreak/>
        <w:t>Характеристика содержания структурных элементов программы (краткое описание всех частей и их анализ). См. аннотированную структуру программы и приложения.</w:t>
      </w: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Язык и стиль изложения (чёткость, ясность, логичность, доказательность).</w:t>
      </w: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В какой степени содержание соответствует специфике дополнительного образования детей и молодёжи (стимулирует познавательную деятельность, стремление к саморазвитию и самообразованию, развивает коммуникативные умения и навыки, создает комфортную среду общения, способствует творческому развитию личности, развивает навыки самостоятельной деятельности, способствует профессиональному самоопределению).</w:t>
      </w: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Дать оценку профессиональной компетентности педагог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1D4E92">
        <w:rPr>
          <w:rFonts w:ascii="Times New Roman" w:hAnsi="Times New Roman" w:cs="Times New Roman"/>
          <w:sz w:val="28"/>
          <w:szCs w:val="28"/>
        </w:rPr>
        <w:t xml:space="preserve"> составителя программы.</w:t>
      </w: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Если есть приложения к программе – охарактеризовать содержание этих материалов.</w:t>
      </w: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Сделать общий вывод и дать рекомендации по использованию программы.</w:t>
      </w:r>
    </w:p>
    <w:p w:rsidR="002B5FE8" w:rsidRPr="001D4E92" w:rsidRDefault="002B5FE8" w:rsidP="007115CF">
      <w:pPr>
        <w:pStyle w:val="a5"/>
        <w:numPr>
          <w:ilvl w:val="0"/>
          <w:numId w:val="11"/>
        </w:numPr>
        <w:tabs>
          <w:tab w:val="left" w:pos="426"/>
        </w:tabs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Оценка программы должна быть аргументированной, содержать рекомендации по совершенствованию, если отмечены недостатки.</w:t>
      </w:r>
    </w:p>
    <w:p w:rsidR="002B5FE8" w:rsidRPr="001D4E92" w:rsidRDefault="002B5FE8" w:rsidP="007115CF">
      <w:pPr>
        <w:pStyle w:val="a5"/>
        <w:tabs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B5FE8" w:rsidRPr="001D4E92" w:rsidRDefault="002B5FE8" w:rsidP="007115CF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E9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 xml:space="preserve">И последний этап в создании программы— 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1D4E9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D4E92">
        <w:rPr>
          <w:rFonts w:ascii="Times New Roman" w:hAnsi="Times New Roman" w:cs="Times New Roman"/>
          <w:i/>
          <w:sz w:val="28"/>
          <w:szCs w:val="28"/>
        </w:rPr>
        <w:t xml:space="preserve">утверждение и согласование. </w:t>
      </w:r>
    </w:p>
    <w:p w:rsidR="002B5FE8" w:rsidRPr="001D4E92" w:rsidRDefault="002B5FE8" w:rsidP="007115C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 xml:space="preserve">Программа объединения по интересам базового уровня изучения образовательной области, темы, учебного предмета и индивидуальная программа дополнительного образования детей и молодежи утверждаются директором </w:t>
      </w:r>
      <w:proofErr w:type="gramStart"/>
      <w:r w:rsidR="00060AF0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="00060AF0">
        <w:rPr>
          <w:rFonts w:ascii="Times New Roman" w:hAnsi="Times New Roman" w:cs="Times New Roman"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 xml:space="preserve"> и  согласовывается с учредителем (управлением или отделом образования, спорта  и туризма). </w:t>
      </w:r>
    </w:p>
    <w:p w:rsidR="002B5FE8" w:rsidRPr="001D4E92" w:rsidRDefault="002B5FE8" w:rsidP="007115CF">
      <w:pPr>
        <w:spacing w:after="0"/>
        <w:ind w:firstLine="993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4E92">
        <w:rPr>
          <w:rFonts w:ascii="Times New Roman" w:hAnsi="Times New Roman" w:cs="Times New Roman"/>
          <w:sz w:val="28"/>
          <w:szCs w:val="28"/>
        </w:rPr>
        <w:t>Образовательная программа — долгосрочный документ. Поэтому  на ее основании ежегодно разрабатывается</w:t>
      </w:r>
      <w:r w:rsidRPr="001D4E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4E92">
        <w:rPr>
          <w:rFonts w:ascii="Times New Roman" w:hAnsi="Times New Roman" w:cs="Times New Roman"/>
          <w:sz w:val="28"/>
          <w:szCs w:val="28"/>
        </w:rPr>
        <w:t xml:space="preserve">план работы объединения по интересам на учебный год.  В </w:t>
      </w:r>
      <w:proofErr w:type="gramStart"/>
      <w:r w:rsidRPr="001D4E92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1D4E92">
        <w:rPr>
          <w:rFonts w:ascii="Times New Roman" w:hAnsi="Times New Roman" w:cs="Times New Roman"/>
          <w:sz w:val="28"/>
          <w:szCs w:val="28"/>
        </w:rPr>
        <w:t xml:space="preserve"> с которым разрабатываются  календарные планы работы (на месяц или квартал) и поурочные планы или планы-конспекты занятий объединения по интересам.</w:t>
      </w:r>
      <w:r w:rsidRPr="001D4E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5FE8" w:rsidRDefault="002B5FE8" w:rsidP="002B5F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91ABF" w:rsidRDefault="00591ABF" w:rsidP="002B5FE8">
      <w:pPr>
        <w:ind w:left="-1089" w:right="-1296" w:firstLine="1798"/>
        <w:jc w:val="both"/>
        <w:rPr>
          <w:b/>
          <w:bCs/>
          <w:i/>
          <w:iCs/>
          <w:lang w:eastAsia="be-BY"/>
        </w:rPr>
      </w:pPr>
    </w:p>
    <w:p w:rsidR="00591ABF" w:rsidRDefault="00591ABF">
      <w:pPr>
        <w:rPr>
          <w:b/>
          <w:bCs/>
          <w:i/>
          <w:iCs/>
          <w:lang w:eastAsia="be-BY"/>
        </w:rPr>
      </w:pPr>
      <w:r>
        <w:rPr>
          <w:b/>
          <w:bCs/>
          <w:i/>
          <w:iCs/>
          <w:lang w:eastAsia="be-BY"/>
        </w:rPr>
        <w:br w:type="page"/>
      </w:r>
    </w:p>
    <w:p w:rsidR="00591ABF" w:rsidRPr="00591ABF" w:rsidRDefault="00591ABF" w:rsidP="00591ABF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1ABF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Организация работы объединения по интересам. </w:t>
      </w:r>
    </w:p>
    <w:p w:rsidR="00591ABF" w:rsidRPr="00591ABF" w:rsidRDefault="00591ABF" w:rsidP="00591ABF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91ABF">
        <w:rPr>
          <w:rFonts w:ascii="Times New Roman" w:hAnsi="Times New Roman" w:cs="Times New Roman"/>
          <w:b/>
          <w:sz w:val="30"/>
          <w:szCs w:val="30"/>
        </w:rPr>
        <w:t>Документация объединения по интересам.</w:t>
      </w:r>
    </w:p>
    <w:p w:rsidR="00591ABF" w:rsidRPr="00EC6B52" w:rsidRDefault="00591ABF" w:rsidP="00591ABF">
      <w:pPr>
        <w:pStyle w:val="ConsPlusNormal"/>
        <w:widowControl w:val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15970" w:rsidRPr="00060AF0" w:rsidRDefault="00415970" w:rsidP="00060AF0">
      <w:pPr>
        <w:pStyle w:val="point"/>
        <w:spacing w:line="276" w:lineRule="auto"/>
        <w:ind w:firstLine="720"/>
        <w:contextualSpacing/>
        <w:rPr>
          <w:sz w:val="28"/>
          <w:szCs w:val="28"/>
        </w:rPr>
      </w:pPr>
      <w:r w:rsidRPr="00060AF0">
        <w:rPr>
          <w:sz w:val="28"/>
          <w:szCs w:val="28"/>
        </w:rPr>
        <w:t xml:space="preserve">Прием лица для получения дополнительного образования детей и молодежи осуществляется </w:t>
      </w:r>
      <w:r w:rsidRPr="00060AF0">
        <w:rPr>
          <w:i/>
          <w:sz w:val="28"/>
          <w:szCs w:val="28"/>
        </w:rPr>
        <w:t>на основании</w:t>
      </w:r>
      <w:r w:rsidRPr="00060AF0">
        <w:rPr>
          <w:sz w:val="28"/>
          <w:szCs w:val="28"/>
        </w:rPr>
        <w:t xml:space="preserve"> его </w:t>
      </w:r>
      <w:r w:rsidRPr="00060AF0">
        <w:rPr>
          <w:i/>
          <w:sz w:val="28"/>
          <w:szCs w:val="28"/>
        </w:rPr>
        <w:t>заявления</w:t>
      </w:r>
      <w:r w:rsidRPr="00060AF0">
        <w:rPr>
          <w:sz w:val="28"/>
          <w:szCs w:val="28"/>
        </w:rPr>
        <w:t xml:space="preserve"> при предъявлении им </w:t>
      </w:r>
      <w:r w:rsidRPr="00060AF0">
        <w:rPr>
          <w:i/>
          <w:sz w:val="28"/>
          <w:szCs w:val="28"/>
        </w:rPr>
        <w:t>свидетельства о рождении</w:t>
      </w:r>
      <w:r w:rsidRPr="00060AF0">
        <w:rPr>
          <w:sz w:val="28"/>
          <w:szCs w:val="28"/>
        </w:rPr>
        <w:t xml:space="preserve"> или доку</w:t>
      </w:r>
      <w:r w:rsidR="00EC6B52" w:rsidRPr="00060AF0">
        <w:rPr>
          <w:sz w:val="28"/>
          <w:szCs w:val="28"/>
        </w:rPr>
        <w:t>мента, удостоверяющего личность</w:t>
      </w:r>
      <w:r w:rsidRPr="00060AF0">
        <w:rPr>
          <w:sz w:val="28"/>
          <w:szCs w:val="28"/>
        </w:rPr>
        <w:t>. От имени несовершеннолетнего заявление может быть подано его законным представителем.</w:t>
      </w:r>
      <w:r w:rsidR="008765C3" w:rsidRPr="00060AF0">
        <w:rPr>
          <w:sz w:val="28"/>
          <w:szCs w:val="28"/>
        </w:rPr>
        <w:t xml:space="preserve"> Прием лиц для освоения содержания образовательной программы дополнительного образования детей и молодежи по направлению деятельности «хореография» художественного профиля осущес</w:t>
      </w:r>
      <w:r w:rsidR="00AD08F3" w:rsidRPr="00060AF0">
        <w:rPr>
          <w:sz w:val="28"/>
          <w:szCs w:val="28"/>
        </w:rPr>
        <w:t>твляется на основании заявления</w:t>
      </w:r>
      <w:r w:rsidR="008765C3" w:rsidRPr="00060AF0">
        <w:rPr>
          <w:sz w:val="28"/>
          <w:szCs w:val="28"/>
        </w:rPr>
        <w:t>,</w:t>
      </w:r>
      <w:r w:rsidR="00AD08F3" w:rsidRPr="00060AF0">
        <w:rPr>
          <w:sz w:val="28"/>
          <w:szCs w:val="28"/>
        </w:rPr>
        <w:t xml:space="preserve"> предъявлении свидетельства о рождении</w:t>
      </w:r>
      <w:r w:rsidR="008765C3" w:rsidRPr="00060AF0">
        <w:rPr>
          <w:sz w:val="28"/>
          <w:szCs w:val="28"/>
        </w:rPr>
        <w:t>, медицинской справки о состоянии здоровья и по результатам пров</w:t>
      </w:r>
      <w:r w:rsidR="00AD08F3" w:rsidRPr="00060AF0">
        <w:rPr>
          <w:sz w:val="28"/>
          <w:szCs w:val="28"/>
        </w:rPr>
        <w:t>ерки способностей</w:t>
      </w:r>
      <w:r w:rsidR="008765C3" w:rsidRPr="00060AF0">
        <w:rPr>
          <w:sz w:val="28"/>
          <w:szCs w:val="28"/>
        </w:rPr>
        <w:t>.</w:t>
      </w:r>
    </w:p>
    <w:p w:rsidR="005F5F9E" w:rsidRPr="00060AF0" w:rsidRDefault="00EC6B52" w:rsidP="00060AF0">
      <w:pPr>
        <w:ind w:right="27" w:firstLine="709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060AF0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060AF0">
        <w:rPr>
          <w:rFonts w:ascii="Times New Roman" w:hAnsi="Times New Roman" w:cs="Times New Roman"/>
          <w:sz w:val="28"/>
          <w:szCs w:val="28"/>
          <w:lang w:val="be-BY"/>
        </w:rPr>
        <w:t xml:space="preserve"> процесс п</w:t>
      </w:r>
      <w:proofErr w:type="spellStart"/>
      <w:r w:rsidRPr="00060AF0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060AF0">
        <w:rPr>
          <w:rFonts w:ascii="Times New Roman" w:hAnsi="Times New Roman" w:cs="Times New Roman"/>
          <w:sz w:val="28"/>
          <w:szCs w:val="28"/>
        </w:rPr>
        <w:t xml:space="preserve"> </w:t>
      </w:r>
      <w:r w:rsidRPr="00060AF0">
        <w:rPr>
          <w:rFonts w:ascii="Times New Roman" w:hAnsi="Times New Roman" w:cs="Times New Roman"/>
          <w:sz w:val="28"/>
          <w:szCs w:val="28"/>
          <w:lang w:val="be-BY"/>
        </w:rPr>
        <w:t>реализации образовательной программы дополнительного образования детей и молодежи, осуществляется в объединениях по интересам или индивидуально.</w:t>
      </w:r>
      <w:r w:rsidR="005F5F9E" w:rsidRPr="00060AF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5F5F9E" w:rsidRPr="00060AF0">
        <w:rPr>
          <w:rFonts w:ascii="Times New Roman" w:hAnsi="Times New Roman" w:cs="Times New Roman"/>
          <w:sz w:val="28"/>
          <w:szCs w:val="28"/>
          <w:lang w:eastAsia="be-BY"/>
        </w:rPr>
        <w:t>Объединения по интересам могут создаваться как для учащихся одного возраста, так и разновозрастные.</w:t>
      </w:r>
    </w:p>
    <w:p w:rsidR="00EC6B52" w:rsidRPr="00060AF0" w:rsidRDefault="00415970" w:rsidP="00060AF0">
      <w:pPr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0AF0">
        <w:rPr>
          <w:rFonts w:ascii="Times New Roman" w:hAnsi="Times New Roman" w:cs="Times New Roman"/>
          <w:i/>
          <w:sz w:val="28"/>
          <w:szCs w:val="28"/>
        </w:rPr>
        <w:t>Наполняемость</w:t>
      </w:r>
      <w:r w:rsidRPr="00060AF0">
        <w:rPr>
          <w:rFonts w:ascii="Times New Roman" w:hAnsi="Times New Roman" w:cs="Times New Roman"/>
          <w:sz w:val="28"/>
          <w:szCs w:val="28"/>
        </w:rPr>
        <w:t xml:space="preserve"> объединения по интересам первого года обучения составляет от 12 до 15 учащихся, второго и </w:t>
      </w:r>
      <w:r w:rsidR="00060AF0">
        <w:rPr>
          <w:rFonts w:ascii="Times New Roman" w:hAnsi="Times New Roman" w:cs="Times New Roman"/>
          <w:sz w:val="28"/>
          <w:szCs w:val="28"/>
        </w:rPr>
        <w:t xml:space="preserve">последующих годов обучения — </w:t>
      </w:r>
      <w:r w:rsidRPr="00060AF0">
        <w:rPr>
          <w:rFonts w:ascii="Times New Roman" w:hAnsi="Times New Roman" w:cs="Times New Roman"/>
          <w:sz w:val="28"/>
          <w:szCs w:val="28"/>
        </w:rPr>
        <w:t xml:space="preserve"> 8</w:t>
      </w:r>
      <w:r w:rsidR="00060AF0">
        <w:rPr>
          <w:rFonts w:ascii="Times New Roman" w:hAnsi="Times New Roman" w:cs="Times New Roman"/>
          <w:sz w:val="28"/>
          <w:szCs w:val="28"/>
        </w:rPr>
        <w:t>-10</w:t>
      </w:r>
      <w:r w:rsidRPr="00060AF0">
        <w:rPr>
          <w:rFonts w:ascii="Times New Roman" w:hAnsi="Times New Roman" w:cs="Times New Roman"/>
          <w:sz w:val="28"/>
          <w:szCs w:val="28"/>
        </w:rPr>
        <w:t xml:space="preserve"> учащихся. </w:t>
      </w:r>
      <w:r w:rsidR="00EC6B52" w:rsidRPr="00060AF0">
        <w:rPr>
          <w:rFonts w:ascii="Times New Roman" w:hAnsi="Times New Roman" w:cs="Times New Roman"/>
          <w:bCs/>
          <w:sz w:val="28"/>
          <w:szCs w:val="28"/>
        </w:rPr>
        <w:t>В случаях, предусмотренных учебно-программной документацией образовательной программы дополнительного образования детей и</w:t>
      </w:r>
      <w:r w:rsidR="00EC6B52" w:rsidRPr="00060AF0">
        <w:rPr>
          <w:rFonts w:ascii="Times New Roman" w:hAnsi="Times New Roman" w:cs="Times New Roman"/>
          <w:bCs/>
          <w:sz w:val="28"/>
          <w:szCs w:val="28"/>
          <w:lang w:val="be-BY"/>
        </w:rPr>
        <w:t> </w:t>
      </w:r>
      <w:r w:rsidR="00EC6B52" w:rsidRPr="00060AF0">
        <w:rPr>
          <w:rFonts w:ascii="Times New Roman" w:hAnsi="Times New Roman" w:cs="Times New Roman"/>
          <w:bCs/>
          <w:sz w:val="28"/>
          <w:szCs w:val="28"/>
        </w:rPr>
        <w:t xml:space="preserve">молодежи, объединения по интересам  могут делиться на две подгруппы (если учащиеся занимаются в разные смены), количество детей в подгруппе </w:t>
      </w:r>
      <w:r w:rsidR="007115CF">
        <w:rPr>
          <w:rFonts w:ascii="Times New Roman" w:hAnsi="Times New Roman" w:cs="Times New Roman"/>
          <w:bCs/>
          <w:sz w:val="28"/>
          <w:szCs w:val="28"/>
        </w:rPr>
        <w:t xml:space="preserve"> должно составлять </w:t>
      </w:r>
      <w:r w:rsidR="00EC6B52" w:rsidRPr="00060AF0">
        <w:rPr>
          <w:rFonts w:ascii="Times New Roman" w:hAnsi="Times New Roman" w:cs="Times New Roman"/>
          <w:bCs/>
          <w:sz w:val="28"/>
          <w:szCs w:val="28"/>
        </w:rPr>
        <w:t>50% от общего количества.</w:t>
      </w:r>
    </w:p>
    <w:p w:rsidR="00EC6B52" w:rsidRDefault="00415970" w:rsidP="00060AF0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t> </w:t>
      </w:r>
      <w:r w:rsidR="00EC6B52" w:rsidRPr="00060AF0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индивидуально на основании решения руководителя учреждения образования в соответствии с индивидуальной программой дополнительного образования детей и молодежи.</w:t>
      </w:r>
      <w:r w:rsidR="00EC6B52" w:rsidRPr="00060AF0">
        <w:rPr>
          <w:rFonts w:ascii="Times New Roman" w:hAnsi="Times New Roman" w:cs="Times New Roman"/>
          <w:spacing w:val="-2"/>
          <w:sz w:val="28"/>
          <w:szCs w:val="28"/>
        </w:rPr>
        <w:t xml:space="preserve"> Получение дополнительного образования на дому - организация образовательного процесса, </w:t>
      </w:r>
      <w:r w:rsidR="00EC6B52" w:rsidRPr="00060AF0">
        <w:rPr>
          <w:rFonts w:ascii="Times New Roman" w:hAnsi="Times New Roman" w:cs="Times New Roman"/>
          <w:sz w:val="28"/>
          <w:szCs w:val="28"/>
        </w:rPr>
        <w:t>при которой освоение содержания образовательной программы дополнительного образования детей и молодежи учащимся, который временно или постоянно не может посещать учреждение образования, осуществляется на дому.</w:t>
      </w:r>
    </w:p>
    <w:p w:rsidR="007115CF" w:rsidRPr="00060AF0" w:rsidRDefault="007115CF" w:rsidP="007115CF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pacing w:val="-2"/>
          <w:sz w:val="28"/>
          <w:szCs w:val="28"/>
        </w:rPr>
        <w:t>В течение учебного года с учащимися учреждения</w:t>
      </w:r>
      <w:r w:rsidRPr="00060AF0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 и молодежи проводится воспитательная работа. Воспитательная работа организуется в соответствии с программно-планирующей документацией воспитания. Во время каникул в учреждении дополнительного образования детей и молодежи  могут проводиться занятия с переменным составом учащихся.</w:t>
      </w:r>
    </w:p>
    <w:p w:rsidR="00591ABF" w:rsidRPr="00060AF0" w:rsidRDefault="00591ABF" w:rsidP="00060AF0">
      <w:pPr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hAnsi="Times New Roman" w:cs="Times New Roman"/>
          <w:spacing w:val="-2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</w:rPr>
        <w:lastRenderedPageBreak/>
        <w:t>Расписание занятий утверждается руководителем</w:t>
      </w:r>
      <w:r w:rsidRPr="00060AF0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 </w:t>
      </w:r>
      <w:proofErr w:type="gramStart"/>
      <w:r w:rsidRPr="00060AF0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proofErr w:type="gramEnd"/>
      <w:r w:rsidRPr="00060AF0">
        <w:rPr>
          <w:rFonts w:ascii="Times New Roman" w:hAnsi="Times New Roman" w:cs="Times New Roman"/>
          <w:spacing w:val="-2"/>
          <w:sz w:val="28"/>
          <w:szCs w:val="28"/>
        </w:rPr>
        <w:t xml:space="preserve"> и вноситься в общее расписание</w:t>
      </w:r>
      <w:r w:rsidR="007115CF">
        <w:rPr>
          <w:rFonts w:ascii="Times New Roman" w:hAnsi="Times New Roman" w:cs="Times New Roman"/>
          <w:spacing w:val="-2"/>
          <w:sz w:val="28"/>
          <w:szCs w:val="28"/>
        </w:rPr>
        <w:t xml:space="preserve"> учреждения</w:t>
      </w:r>
      <w:r w:rsidRPr="00060AF0">
        <w:rPr>
          <w:rFonts w:ascii="Times New Roman" w:hAnsi="Times New Roman" w:cs="Times New Roman"/>
          <w:spacing w:val="-2"/>
          <w:sz w:val="28"/>
          <w:szCs w:val="28"/>
        </w:rPr>
        <w:t xml:space="preserve">. Деятельность </w:t>
      </w:r>
      <w:r w:rsidR="00415970" w:rsidRPr="00060AF0">
        <w:rPr>
          <w:rFonts w:ascii="Times New Roman" w:hAnsi="Times New Roman" w:cs="Times New Roman"/>
          <w:spacing w:val="-2"/>
          <w:sz w:val="28"/>
          <w:szCs w:val="28"/>
        </w:rPr>
        <w:t>объединений по интересам курирует заместитель директора по воспитательной работе.</w:t>
      </w:r>
    </w:p>
    <w:p w:rsidR="005F5F9E" w:rsidRPr="00060AF0" w:rsidRDefault="005F5F9E" w:rsidP="007115CF">
      <w:pPr>
        <w:ind w:left="-1089" w:right="-1296" w:firstLine="1798"/>
        <w:jc w:val="center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b/>
          <w:bCs/>
          <w:i/>
          <w:iCs/>
          <w:sz w:val="28"/>
          <w:szCs w:val="28"/>
          <w:lang w:eastAsia="be-BY"/>
        </w:rPr>
        <w:t>Документация объединения по интересам</w:t>
      </w:r>
    </w:p>
    <w:p w:rsidR="005F5F9E" w:rsidRPr="00060AF0" w:rsidRDefault="005F5F9E" w:rsidP="00060AF0">
      <w:pPr>
        <w:ind w:left="-1089" w:right="-1296" w:firstLine="1798"/>
        <w:jc w:val="both"/>
        <w:rPr>
          <w:rFonts w:ascii="Times New Roman" w:hAnsi="Times New Roman" w:cs="Times New Roman"/>
          <w:sz w:val="28"/>
          <w:szCs w:val="28"/>
        </w:rPr>
      </w:pPr>
      <w:r w:rsidRPr="00060AF0">
        <w:rPr>
          <w:rFonts w:ascii="Times New Roman" w:hAnsi="Times New Roman" w:cs="Times New Roman"/>
          <w:sz w:val="28"/>
          <w:szCs w:val="28"/>
          <w:lang w:eastAsia="be-BY"/>
        </w:rPr>
        <w:t>К документации объединения по интересам относятся:</w:t>
      </w:r>
    </w:p>
    <w:p w:rsidR="005F5F9E" w:rsidRPr="007115CF" w:rsidRDefault="005F5F9E" w:rsidP="007115CF">
      <w:pPr>
        <w:pStyle w:val="a5"/>
        <w:numPr>
          <w:ilvl w:val="0"/>
          <w:numId w:val="16"/>
        </w:numPr>
        <w:spacing w:line="240" w:lineRule="auto"/>
        <w:ind w:right="-1296"/>
        <w:jc w:val="both"/>
        <w:rPr>
          <w:rFonts w:ascii="Times New Roman" w:hAnsi="Times New Roman" w:cs="Times New Roman"/>
          <w:color w:val="000000"/>
          <w:sz w:val="28"/>
          <w:szCs w:val="28"/>
          <w:lang w:eastAsia="be-BY"/>
        </w:rPr>
      </w:pPr>
      <w:r w:rsidRPr="007115CF">
        <w:rPr>
          <w:rFonts w:ascii="Times New Roman" w:hAnsi="Times New Roman" w:cs="Times New Roman"/>
          <w:sz w:val="28"/>
          <w:szCs w:val="28"/>
          <w:lang w:eastAsia="be-BY"/>
        </w:rPr>
        <w:t>образовательная программа;</w:t>
      </w:r>
    </w:p>
    <w:p w:rsidR="007115CF" w:rsidRPr="007115CF" w:rsidRDefault="005F5F9E" w:rsidP="007115CF">
      <w:pPr>
        <w:pStyle w:val="a5"/>
        <w:numPr>
          <w:ilvl w:val="0"/>
          <w:numId w:val="16"/>
        </w:numPr>
        <w:spacing w:line="240" w:lineRule="auto"/>
        <w:ind w:right="-568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7115CF">
        <w:rPr>
          <w:rFonts w:ascii="Times New Roman" w:hAnsi="Times New Roman" w:cs="Times New Roman"/>
          <w:sz w:val="28"/>
          <w:szCs w:val="28"/>
          <w:lang w:eastAsia="be-BY"/>
        </w:rPr>
        <w:t>журнал учета посещения занятий;</w:t>
      </w:r>
    </w:p>
    <w:p w:rsidR="00415970" w:rsidRPr="007115CF" w:rsidRDefault="005F5F9E" w:rsidP="007115CF">
      <w:pPr>
        <w:pStyle w:val="a5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15CF">
        <w:rPr>
          <w:rFonts w:ascii="Times New Roman" w:hAnsi="Times New Roman" w:cs="Times New Roman"/>
          <w:sz w:val="28"/>
          <w:szCs w:val="28"/>
          <w:lang w:eastAsia="be-BY"/>
        </w:rPr>
        <w:t>документация, необходимая для организации деятельности объединения (календарно-тематическое, перспективное планирование, поурочное планирование).</w:t>
      </w:r>
    </w:p>
    <w:p w:rsidR="00812524" w:rsidRPr="00A26B65" w:rsidRDefault="00812524" w:rsidP="00812524">
      <w:pPr>
        <w:pStyle w:val="a3"/>
        <w:spacing w:line="360" w:lineRule="auto"/>
        <w:contextualSpacing/>
        <w:jc w:val="center"/>
        <w:rPr>
          <w:rFonts w:ascii="Times New Roman" w:hAnsi="Times New Roman" w:cs="Times New Roman"/>
          <w:bCs/>
          <w:iCs w:val="0"/>
          <w:sz w:val="28"/>
          <w:szCs w:val="28"/>
          <w:lang w:eastAsia="be-BY"/>
        </w:rPr>
      </w:pPr>
    </w:p>
    <w:sectPr w:rsidR="00812524" w:rsidRPr="00A26B65" w:rsidSect="002A6A22">
      <w:headerReference w:type="default" r:id="rId8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B4" w:rsidRDefault="000B63B4" w:rsidP="00C63836">
      <w:pPr>
        <w:spacing w:after="0" w:line="240" w:lineRule="auto"/>
      </w:pPr>
      <w:r>
        <w:separator/>
      </w:r>
    </w:p>
  </w:endnote>
  <w:endnote w:type="continuationSeparator" w:id="0">
    <w:p w:rsidR="000B63B4" w:rsidRDefault="000B63B4" w:rsidP="00C6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B4" w:rsidRDefault="000B63B4" w:rsidP="00C63836">
      <w:pPr>
        <w:spacing w:after="0" w:line="240" w:lineRule="auto"/>
      </w:pPr>
      <w:r>
        <w:separator/>
      </w:r>
    </w:p>
  </w:footnote>
  <w:footnote w:type="continuationSeparator" w:id="0">
    <w:p w:rsidR="000B63B4" w:rsidRDefault="000B63B4" w:rsidP="00C6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172755"/>
      <w:docPartObj>
        <w:docPartGallery w:val="Page Numbers (Margins)"/>
        <w:docPartUnique/>
      </w:docPartObj>
    </w:sdtPr>
    <w:sdtEndPr/>
    <w:sdtContent>
      <w:p w:rsidR="00C63836" w:rsidRDefault="00C63836">
        <w:pPr>
          <w:pStyle w:val="aa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DFBA2E" wp14:editId="45F6671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836" w:rsidRDefault="00C638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9190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" o:allowincell="f" stroked="f">
                  <v:textbox>
                    <w:txbxContent>
                      <w:p w:rsidR="00C63836" w:rsidRDefault="00C638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9190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50CD"/>
    <w:multiLevelType w:val="hybridMultilevel"/>
    <w:tmpl w:val="51BC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636EE"/>
    <w:multiLevelType w:val="hybridMultilevel"/>
    <w:tmpl w:val="244A8F02"/>
    <w:lvl w:ilvl="0" w:tplc="3CA29094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B2711"/>
    <w:multiLevelType w:val="hybridMultilevel"/>
    <w:tmpl w:val="F20C6FAC"/>
    <w:lvl w:ilvl="0" w:tplc="3CA29094">
      <w:start w:val="16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458F0"/>
    <w:multiLevelType w:val="hybridMultilevel"/>
    <w:tmpl w:val="8A38045E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92F3513"/>
    <w:multiLevelType w:val="hybridMultilevel"/>
    <w:tmpl w:val="51BC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B444C"/>
    <w:multiLevelType w:val="hybridMultilevel"/>
    <w:tmpl w:val="F78C5B3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D2D4621"/>
    <w:multiLevelType w:val="hybridMultilevel"/>
    <w:tmpl w:val="492C7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A658C0"/>
    <w:multiLevelType w:val="multilevel"/>
    <w:tmpl w:val="402A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73F34D7"/>
    <w:multiLevelType w:val="hybridMultilevel"/>
    <w:tmpl w:val="AE4E7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66909"/>
    <w:multiLevelType w:val="hybridMultilevel"/>
    <w:tmpl w:val="BBA4370A"/>
    <w:lvl w:ilvl="0" w:tplc="3CA29094">
      <w:start w:val="16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DE05D6B"/>
    <w:multiLevelType w:val="hybridMultilevel"/>
    <w:tmpl w:val="49581FD4"/>
    <w:lvl w:ilvl="0" w:tplc="BB9836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2A837F4"/>
    <w:multiLevelType w:val="hybridMultilevel"/>
    <w:tmpl w:val="71B81114"/>
    <w:lvl w:ilvl="0" w:tplc="B9A211C8">
      <w:start w:val="1"/>
      <w:numFmt w:val="bullet"/>
      <w:lvlText w:val="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C03DDF"/>
    <w:multiLevelType w:val="hybridMultilevel"/>
    <w:tmpl w:val="8CAAC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E5C2F"/>
    <w:multiLevelType w:val="hybridMultilevel"/>
    <w:tmpl w:val="7416F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633820"/>
    <w:multiLevelType w:val="hybridMultilevel"/>
    <w:tmpl w:val="51BC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F47BC"/>
    <w:multiLevelType w:val="hybridMultilevel"/>
    <w:tmpl w:val="51BC3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12"/>
  </w:num>
  <w:num w:numId="9">
    <w:abstractNumId w:val="10"/>
  </w:num>
  <w:num w:numId="10">
    <w:abstractNumId w:val="13"/>
  </w:num>
  <w:num w:numId="11">
    <w:abstractNumId w:val="6"/>
  </w:num>
  <w:num w:numId="12">
    <w:abstractNumId w:val="7"/>
  </w:num>
  <w:num w:numId="13">
    <w:abstractNumId w:val="15"/>
  </w:num>
  <w:num w:numId="14">
    <w:abstractNumId w:val="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A4"/>
    <w:rsid w:val="00056B54"/>
    <w:rsid w:val="00060AF0"/>
    <w:rsid w:val="000B63B4"/>
    <w:rsid w:val="00112F6F"/>
    <w:rsid w:val="00140AAC"/>
    <w:rsid w:val="001D4E92"/>
    <w:rsid w:val="00222DEB"/>
    <w:rsid w:val="002621F7"/>
    <w:rsid w:val="002A6A22"/>
    <w:rsid w:val="002B5FE8"/>
    <w:rsid w:val="00331129"/>
    <w:rsid w:val="003D35BF"/>
    <w:rsid w:val="00415970"/>
    <w:rsid w:val="00454488"/>
    <w:rsid w:val="00484A81"/>
    <w:rsid w:val="00546B09"/>
    <w:rsid w:val="005856CB"/>
    <w:rsid w:val="00586F1C"/>
    <w:rsid w:val="00591ABF"/>
    <w:rsid w:val="005F0325"/>
    <w:rsid w:val="005F5F9E"/>
    <w:rsid w:val="00631544"/>
    <w:rsid w:val="00656265"/>
    <w:rsid w:val="0066072B"/>
    <w:rsid w:val="007115CF"/>
    <w:rsid w:val="0075595A"/>
    <w:rsid w:val="008122E4"/>
    <w:rsid w:val="00812524"/>
    <w:rsid w:val="008765C3"/>
    <w:rsid w:val="008846E8"/>
    <w:rsid w:val="009576C7"/>
    <w:rsid w:val="00980363"/>
    <w:rsid w:val="00991904"/>
    <w:rsid w:val="00A01F3B"/>
    <w:rsid w:val="00A26B65"/>
    <w:rsid w:val="00AC7AD6"/>
    <w:rsid w:val="00AD08F3"/>
    <w:rsid w:val="00AE20D8"/>
    <w:rsid w:val="00B577A8"/>
    <w:rsid w:val="00B62C6A"/>
    <w:rsid w:val="00BF3A0F"/>
    <w:rsid w:val="00C63836"/>
    <w:rsid w:val="00C677FA"/>
    <w:rsid w:val="00CF76A4"/>
    <w:rsid w:val="00D25DF3"/>
    <w:rsid w:val="00D870F9"/>
    <w:rsid w:val="00DE20AF"/>
    <w:rsid w:val="00E02434"/>
    <w:rsid w:val="00E82BBF"/>
    <w:rsid w:val="00EC6B52"/>
    <w:rsid w:val="00F43DF4"/>
    <w:rsid w:val="00F52A14"/>
    <w:rsid w:val="00FB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59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25DF3"/>
    <w:pPr>
      <w:spacing w:after="0" w:line="240" w:lineRule="auto"/>
    </w:pPr>
    <w:rPr>
      <w:iCs/>
      <w:sz w:val="24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D25DF3"/>
    <w:rPr>
      <w:iCs/>
      <w:sz w:val="24"/>
      <w:szCs w:val="20"/>
    </w:rPr>
  </w:style>
  <w:style w:type="paragraph" w:styleId="a5">
    <w:name w:val="List Paragraph"/>
    <w:basedOn w:val="a"/>
    <w:uiPriority w:val="99"/>
    <w:qFormat/>
    <w:rsid w:val="00D25D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2E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577A8"/>
    <w:rPr>
      <w:rFonts w:ascii="Arial" w:eastAsia="Arial" w:hAnsi="Arial" w:cs="Arial"/>
      <w:b/>
      <w:bCs/>
      <w:spacing w:val="-30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7A8"/>
    <w:pPr>
      <w:widowControl w:val="0"/>
      <w:shd w:val="clear" w:color="auto" w:fill="FFFFFF"/>
      <w:spacing w:before="1020" w:after="180" w:line="696" w:lineRule="exact"/>
    </w:pPr>
    <w:rPr>
      <w:rFonts w:ascii="Arial" w:eastAsia="Arial" w:hAnsi="Arial" w:cs="Arial"/>
      <w:b/>
      <w:bCs/>
      <w:spacing w:val="-30"/>
      <w:sz w:val="58"/>
      <w:szCs w:val="58"/>
    </w:rPr>
  </w:style>
  <w:style w:type="character" w:customStyle="1" w:styleId="a7">
    <w:name w:val="Основной текст_"/>
    <w:link w:val="21"/>
    <w:rsid w:val="002B5FE8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7"/>
    <w:rsid w:val="002B5FE8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ConsPlusNormal">
    <w:name w:val="ConsPlusNormal"/>
    <w:rsid w:val="00591A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rsid w:val="00591A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91A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1597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8">
    <w:name w:val="Body Text Indent"/>
    <w:basedOn w:val="a"/>
    <w:link w:val="a9"/>
    <w:rsid w:val="005F5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с отступом Знак"/>
    <w:basedOn w:val="a0"/>
    <w:link w:val="a8"/>
    <w:rsid w:val="005F5F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Без интервала1"/>
    <w:rsid w:val="00484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6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3836"/>
  </w:style>
  <w:style w:type="paragraph" w:styleId="ac">
    <w:name w:val="footer"/>
    <w:basedOn w:val="a"/>
    <w:link w:val="ad"/>
    <w:uiPriority w:val="99"/>
    <w:unhideWhenUsed/>
    <w:rsid w:val="00C6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3836"/>
  </w:style>
  <w:style w:type="character" w:styleId="ae">
    <w:name w:val="page number"/>
    <w:basedOn w:val="a0"/>
    <w:uiPriority w:val="99"/>
    <w:unhideWhenUsed/>
    <w:rsid w:val="00C63836"/>
  </w:style>
  <w:style w:type="paragraph" w:styleId="af">
    <w:name w:val="Title"/>
    <w:basedOn w:val="a"/>
    <w:link w:val="af0"/>
    <w:qFormat/>
    <w:rsid w:val="00A26B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0">
    <w:name w:val="Название Знак"/>
    <w:basedOn w:val="a0"/>
    <w:link w:val="af"/>
    <w:rsid w:val="00A26B6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59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25DF3"/>
    <w:pPr>
      <w:spacing w:after="0" w:line="240" w:lineRule="auto"/>
    </w:pPr>
    <w:rPr>
      <w:iCs/>
      <w:sz w:val="24"/>
      <w:szCs w:val="20"/>
    </w:rPr>
  </w:style>
  <w:style w:type="character" w:customStyle="1" w:styleId="a4">
    <w:name w:val="Без интервала Знак"/>
    <w:basedOn w:val="a0"/>
    <w:link w:val="a3"/>
    <w:uiPriority w:val="1"/>
    <w:rsid w:val="00D25DF3"/>
    <w:rPr>
      <w:iCs/>
      <w:sz w:val="24"/>
      <w:szCs w:val="20"/>
    </w:rPr>
  </w:style>
  <w:style w:type="paragraph" w:styleId="a5">
    <w:name w:val="List Paragraph"/>
    <w:basedOn w:val="a"/>
    <w:uiPriority w:val="99"/>
    <w:qFormat/>
    <w:rsid w:val="00D25DF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122E4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577A8"/>
    <w:rPr>
      <w:rFonts w:ascii="Arial" w:eastAsia="Arial" w:hAnsi="Arial" w:cs="Arial"/>
      <w:b/>
      <w:bCs/>
      <w:spacing w:val="-30"/>
      <w:sz w:val="58"/>
      <w:szCs w:val="5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77A8"/>
    <w:pPr>
      <w:widowControl w:val="0"/>
      <w:shd w:val="clear" w:color="auto" w:fill="FFFFFF"/>
      <w:spacing w:before="1020" w:after="180" w:line="696" w:lineRule="exact"/>
    </w:pPr>
    <w:rPr>
      <w:rFonts w:ascii="Arial" w:eastAsia="Arial" w:hAnsi="Arial" w:cs="Arial"/>
      <w:b/>
      <w:bCs/>
      <w:spacing w:val="-30"/>
      <w:sz w:val="58"/>
      <w:szCs w:val="58"/>
    </w:rPr>
  </w:style>
  <w:style w:type="character" w:customStyle="1" w:styleId="a7">
    <w:name w:val="Основной текст_"/>
    <w:link w:val="21"/>
    <w:rsid w:val="002B5FE8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link w:val="a7"/>
    <w:rsid w:val="002B5FE8"/>
    <w:pPr>
      <w:widowControl w:val="0"/>
      <w:shd w:val="clear" w:color="auto" w:fill="FFFFFF"/>
      <w:spacing w:after="0" w:line="0" w:lineRule="atLeast"/>
    </w:pPr>
    <w:rPr>
      <w:sz w:val="19"/>
      <w:szCs w:val="19"/>
    </w:rPr>
  </w:style>
  <w:style w:type="paragraph" w:customStyle="1" w:styleId="ConsPlusNormal">
    <w:name w:val="ConsPlusNormal"/>
    <w:rsid w:val="00591AB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oint">
    <w:name w:val="point"/>
    <w:basedOn w:val="a"/>
    <w:rsid w:val="00591AB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591AB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415970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8">
    <w:name w:val="Body Text Indent"/>
    <w:basedOn w:val="a"/>
    <w:link w:val="a9"/>
    <w:rsid w:val="005F5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9">
    <w:name w:val="Основной текст с отступом Знак"/>
    <w:basedOn w:val="a0"/>
    <w:link w:val="a8"/>
    <w:rsid w:val="005F5F9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Без интервала1"/>
    <w:rsid w:val="00484A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6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3836"/>
  </w:style>
  <w:style w:type="paragraph" w:styleId="ac">
    <w:name w:val="footer"/>
    <w:basedOn w:val="a"/>
    <w:link w:val="ad"/>
    <w:uiPriority w:val="99"/>
    <w:unhideWhenUsed/>
    <w:rsid w:val="00C63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3836"/>
  </w:style>
  <w:style w:type="character" w:styleId="ae">
    <w:name w:val="page number"/>
    <w:basedOn w:val="a0"/>
    <w:uiPriority w:val="99"/>
    <w:unhideWhenUsed/>
    <w:rsid w:val="00C63836"/>
  </w:style>
  <w:style w:type="paragraph" w:styleId="af">
    <w:name w:val="Title"/>
    <w:basedOn w:val="a"/>
    <w:link w:val="af0"/>
    <w:qFormat/>
    <w:rsid w:val="00A26B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0">
    <w:name w:val="Название Знак"/>
    <w:basedOn w:val="a0"/>
    <w:link w:val="af"/>
    <w:rsid w:val="00A26B6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4437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user</cp:lastModifiedBy>
  <cp:revision>2</cp:revision>
  <dcterms:created xsi:type="dcterms:W3CDTF">2016-02-04T08:03:00Z</dcterms:created>
  <dcterms:modified xsi:type="dcterms:W3CDTF">2016-02-04T08:03:00Z</dcterms:modified>
</cp:coreProperties>
</file>